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6E24D">
      <w:pPr>
        <w:spacing w:before="172" w:after="172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/>
        </w:rPr>
        <w:t xml:space="preserve">                                   </w:t>
      </w:r>
    </w:p>
    <w:p w14:paraId="77868391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114300" distR="114300">
            <wp:extent cx="6839585" cy="9414510"/>
            <wp:effectExtent l="0" t="0" r="3175" b="3810"/>
            <wp:docPr id="1" name="Изображение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1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621B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199043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ПОЯСНИТЕЛЬНАЯ ЗАПИСКА</w:t>
      </w:r>
    </w:p>
    <w:p w14:paraId="7D0D250B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Элективный курс по русскому языку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«Русский язык в формате ЕГЭ»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предназначен для учащихся 10 класса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рассчитан на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часа</w:t>
      </w:r>
    </w:p>
    <w:p w14:paraId="5B5B0BDD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Данный курс учитывает специфику КИМов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14:paraId="0F9AFEE5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14:paraId="37985BF7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Цель 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14:paraId="12EEC446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адачи курса:</w:t>
      </w:r>
    </w:p>
    <w:p w14:paraId="1E1D3001">
      <w:pPr>
        <w:numPr>
          <w:ilvl w:val="0"/>
          <w:numId w:val="1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14:paraId="2B9E3B91">
      <w:pPr>
        <w:numPr>
          <w:ilvl w:val="0"/>
          <w:numId w:val="1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14:paraId="481FE72F">
      <w:pPr>
        <w:numPr>
          <w:ilvl w:val="0"/>
          <w:numId w:val="1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14:paraId="7ED3B177">
      <w:pPr>
        <w:numPr>
          <w:ilvl w:val="0"/>
          <w:numId w:val="1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14:paraId="1B486398">
      <w:pPr>
        <w:numPr>
          <w:ilvl w:val="0"/>
          <w:numId w:val="1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14:paraId="5A0852A4">
      <w:pPr>
        <w:numPr>
          <w:ilvl w:val="0"/>
          <w:numId w:val="1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14:paraId="062CFF80">
      <w:pPr>
        <w:numPr>
          <w:ilvl w:val="0"/>
          <w:numId w:val="1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14:paraId="340E0480">
      <w:pPr>
        <w:numPr>
          <w:ilvl w:val="0"/>
          <w:numId w:val="1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 С экзаменационной работы;</w:t>
      </w:r>
    </w:p>
    <w:p w14:paraId="1D9845DD">
      <w:pPr>
        <w:numPr>
          <w:ilvl w:val="0"/>
          <w:numId w:val="1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речевой культуры.</w:t>
      </w:r>
    </w:p>
    <w:p w14:paraId="083045DC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Программа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рассчитана на 2 года обучения: 10 класс – 34 часа (1 час в неделю), 11 класс – 34 часа (1 час в неделю).</w:t>
      </w:r>
    </w:p>
    <w:p w14:paraId="76F20495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Формы изучения курса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 тренировочно-диагностические работы, репетиционный ЕГЭ, использование различных каналов поиска информации.</w:t>
      </w:r>
    </w:p>
    <w:p w14:paraId="53BEF085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Ожидаемые результаты: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результате изучения курса учащиеся должны</w:t>
      </w:r>
    </w:p>
    <w:p w14:paraId="2B55CD10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знать / понимать</w:t>
      </w:r>
    </w:p>
    <w:p w14:paraId="376A8C7C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14:paraId="3E62B795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14:paraId="2266323D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14:paraId="0E52B281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14:paraId="124B6ED3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особенности функциональных стилей;</w:t>
      </w:r>
    </w:p>
    <w:p w14:paraId="41AD3993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уметь:</w:t>
      </w:r>
    </w:p>
    <w:p w14:paraId="724EB98C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14:paraId="5BADEE59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применять знания по фонетике, лексике, морфемике, словообразованию, морфологии и синтаксису в практике правописания;</w:t>
      </w:r>
    </w:p>
    <w:p w14:paraId="65D02975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14:paraId="097BF275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14:paraId="7AD920DC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14:paraId="0EDC16F0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14:paraId="1A964FB1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14:paraId="34062CA5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                  СОДЕРЖАНИЕ ПРОГРАММЫ 10 класс (34 часа)</w:t>
      </w:r>
    </w:p>
    <w:p w14:paraId="4FDA10B8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Введение (2 ч.)</w:t>
      </w:r>
    </w:p>
    <w:p w14:paraId="24157755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14:paraId="4F3D1369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Языковые нормы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(1 ч.)</w:t>
      </w:r>
    </w:p>
    <w:p w14:paraId="58348EE7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Литературный язык. Нормы речи. Словари русского языка.</w:t>
      </w:r>
    </w:p>
    <w:p w14:paraId="7D941D0E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Орфоэпические нормы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(1 ч.)</w:t>
      </w:r>
    </w:p>
    <w:p w14:paraId="5390C646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правила орфоэпии. Орфография. Ударение.</w:t>
      </w:r>
    </w:p>
    <w:p w14:paraId="2FF426C2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Лексические нормы (3 ч.)</w:t>
      </w:r>
    </w:p>
    <w:p w14:paraId="517BDCD0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Лексическое и грамматическое значение слова. Лексическое многообразие лексики русского языка..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14:paraId="466906ED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Грамматические нормы (3 ч.)</w:t>
      </w:r>
    </w:p>
    <w:p w14:paraId="3386E8A2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14:paraId="095AA638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Словообразовательные нормы (2 ч.)</w:t>
      </w:r>
    </w:p>
    <w:p w14:paraId="4B15F1EA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Способы словообразования. Ошибочное словообразование. Предупреждение ошибок.</w:t>
      </w:r>
    </w:p>
    <w:p w14:paraId="5699F33B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Морфологические нормы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(9 ч.)</w:t>
      </w:r>
    </w:p>
    <w:p w14:paraId="50CA8408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Морфологические нормы русского языка. Правила и нормы образования форм слов разных частей речи. Части речи. Грамматическое значение, морфологичесике признаки и синтаксическя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14:paraId="73F7383F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Синтаксические нормы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(13 ч.)</w:t>
      </w:r>
    </w:p>
    <w:p w14:paraId="7FFBAEC9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14:paraId="094D7B99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14:paraId="2C5C1E14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14:paraId="20202C94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</w:p>
    <w:p w14:paraId="2C7A28BB">
      <w:pPr>
        <w:spacing w:before="172" w:after="172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</w:p>
    <w:p w14:paraId="79745217">
      <w:pPr>
        <w:spacing w:before="172" w:after="172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УЧЕБНО-ТЕМАТИЧЕСКИЙ ПЛАН </w:t>
      </w:r>
    </w:p>
    <w:p w14:paraId="0FDF7700">
      <w:pPr>
        <w:spacing w:before="172" w:after="172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        ЭЛЕКТИВНОГО КУРСА «РУССКИЙ ЯЗЫК В ФОРМАТЕ ЕГЭ»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35"/>
        <w:gridCol w:w="5302"/>
        <w:gridCol w:w="848"/>
        <w:gridCol w:w="885"/>
        <w:gridCol w:w="1071"/>
      </w:tblGrid>
      <w:tr w14:paraId="5AB8DA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0573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29025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64603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ТЕМАТИКА КУРСА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90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14:paraId="1DAFD8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8764D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ТЕОРЕТ.</w:t>
            </w:r>
          </w:p>
          <w:p w14:paraId="18AEB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EAB2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ПРАКТИЧ.</w:t>
            </w:r>
          </w:p>
          <w:p w14:paraId="45F42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ЧАСТЬ</w:t>
            </w:r>
          </w:p>
        </w:tc>
      </w:tr>
      <w:tr w14:paraId="28E2C5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170A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7C4CB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4091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9B7C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0570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B0907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FF7C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A6569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Введение. Нормативно-правовое обеспечение ЕГЭ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03ED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2AA40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ED90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6172EA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4009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DD68F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Литературный язык. Языковые нормы.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8F21B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9A9F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FF5EC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78EDB1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966B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DD1BC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37FA0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DBBF6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70A9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56DD94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3AC8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564FA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2217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C12F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2EB8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14:paraId="624EF7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A2996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1A103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2BBF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5D44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52DE9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14:paraId="2BF38E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5D08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3102D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A17A1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257F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4E03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FC407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5C844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A54B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54D5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478A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8A37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14:paraId="52E646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2F1F9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81C52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Синтаксические нормы и пунктуация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03A3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BC9F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1C22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14:paraId="4B65DC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37DA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87604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Всего в 10 классе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0F55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3C0E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2F9D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</w:tbl>
    <w:p w14:paraId="4B6C66B2">
      <w:pPr>
        <w:spacing w:after="172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72D1CE69">
      <w:pPr>
        <w:spacing w:after="172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094453D">
      <w:pPr>
        <w:spacing w:after="172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46993255">
      <w:pPr>
        <w:spacing w:after="172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0266CB4C">
      <w:pPr>
        <w:spacing w:after="172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CB96E1F">
      <w:pPr>
        <w:spacing w:after="172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64E47A36">
      <w:pPr>
        <w:spacing w:after="172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6D8617F8">
      <w:pPr>
        <w:spacing w:after="172" w:line="240" w:lineRule="auto"/>
        <w:ind w:firstLine="3720" w:firstLineChars="15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Методическое обеспечение программы.</w:t>
      </w:r>
    </w:p>
    <w:p w14:paraId="0B0E9EBA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составлена таким образом, чтобы большую часть знаний, навыков и умений воспитанник получал в результате практической деятельности..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</w:p>
    <w:p w14:paraId="557FA7AC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</w:t>
      </w:r>
    </w:p>
    <w:p w14:paraId="2160CB4B">
      <w:pPr>
        <w:spacing w:after="172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УЧЕБНО – МЕТОДИЧЕСКОЕ ОБЕСПЕЧЕНИЕ</w:t>
      </w:r>
    </w:p>
    <w:p w14:paraId="769C1161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Гольцова Н.Г., Шамшин И.В. Русский язык. 10-11 классы: Учебник для общеобразовательных учреждений. – М.: ООО «ТИД «Русское слово– РС», 2010.</w:t>
      </w:r>
    </w:p>
    <w:p w14:paraId="7B3BAE50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Гольцова Н.Г., Мищерина М.А. Русский язык. 10-11 классы: Книга для учителя. – М.: ООО «ТИД «Русское слово – РС», 2008.</w:t>
      </w:r>
    </w:p>
    <w:p w14:paraId="5C3E7AD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Егораева Г.Т., Русский язык. Практикум по выполнению типовых тестовых заданий ЕГЭ. – М.: Издательство «Экзамен», 2011.</w:t>
      </w:r>
    </w:p>
    <w:p w14:paraId="42CD7FD3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Малюшкин А.Б. Комплексный анализ текста. Рабочая тетрадь. 10-11 класс - М.: ТП Сфера, 2010</w:t>
      </w:r>
    </w:p>
    <w:p w14:paraId="631A712B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Малюшкин А.Б., Иконницкая Л.Н.Тестовые задания для проверки знаний учащихся по русскому языку.: - М.: ТП Сфера, 2010.</w:t>
      </w:r>
    </w:p>
    <w:p w14:paraId="2FF7ABCF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Пучкова Л.И., Русский язык. Типовые тестовые задания. – М.: Издательство «Экзамен», 2011.</w:t>
      </w:r>
    </w:p>
    <w:p w14:paraId="5130C405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Секреты хорошей речи. И.Б.Голуб, Д.Э.Розенталь. Издания разных лет.</w:t>
      </w:r>
    </w:p>
    <w:p w14:paraId="0E8CD4DA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Сенина Н.А., Русский язык. Подготовка к ЕГЭ – 2012: учебно-методическое пособие. – Ростов-на-Дону: Легион, 2011.</w:t>
      </w:r>
    </w:p>
    <w:p w14:paraId="0CAA42A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Сенина Н.А., Нарушевич А.Г., Русский язык. Сочинение на ЕГЭ. Курс интенсивной подготовки: учебно-методическое пособие. – Ростов-на-Дону: Легион, 2011.</w:t>
      </w:r>
    </w:p>
    <w:p w14:paraId="74FD3E18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Сенина Н.А., Русский язык. Тематические тесты. Подготовка к ЕГЭ. Части А, В и С. 10-11 классы. – Учебное пособие. – Ростов-на-Дону: Легион, 2011.</w:t>
      </w:r>
    </w:p>
    <w:p w14:paraId="2D24C559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Учебные пособия серии «ЕГЭ. 100 баллов», изд. «Экзамен».</w:t>
      </w:r>
    </w:p>
    <w:p w14:paraId="161B7203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Шклярова Т.В., Русский язык. Справочник по русскому языку для школьников и абитуриентов. Готовимся к ЕГЭ. – М.: Грамотей, 2008.</w:t>
      </w:r>
    </w:p>
    <w:p w14:paraId="0973A23C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D79F063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797A46FE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260F3631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63D35378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24F2C87B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6C5D3085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65E8A734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6F577DC7">
      <w:pPr>
        <w:spacing w:before="172" w:after="172" w:line="365" w:lineRule="atLeas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E88EBF0">
      <w:pPr>
        <w:spacing w:before="172" w:after="172" w:line="240" w:lineRule="auto"/>
        <w:ind w:firstLine="1800" w:firstLineChars="750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КАЛЕНДАРНО-ТЕМАТИЧЕСКОЕ ПЛАНИРОВАНИЕ </w:t>
      </w:r>
    </w:p>
    <w:p w14:paraId="34BBCBFE">
      <w:pPr>
        <w:spacing w:before="172" w:after="172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ЭЛЕКТИВНОГО КУРСА «РУССКИЙ ЯЗЫК В ФОРМАТЕ ЕГЭ» 10-11 классы (68 часов)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50"/>
        <w:gridCol w:w="8302"/>
        <w:gridCol w:w="609"/>
        <w:gridCol w:w="1401"/>
      </w:tblGrid>
      <w:tr w14:paraId="36BA3C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C5ED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2B27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07C8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CAFDC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Дата проведения</w:t>
            </w:r>
          </w:p>
        </w:tc>
      </w:tr>
      <w:tr w14:paraId="3751C9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C096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6F37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10 класс – 34 часа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3F53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9D434A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14:paraId="414334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E50CD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470527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DB854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A04315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14:paraId="486A0F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7EBB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55637C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4097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35352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3.09</w:t>
            </w:r>
          </w:p>
        </w:tc>
      </w:tr>
      <w:tr w14:paraId="73898B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391C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3042B6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478FA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CB325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10.09</w:t>
            </w:r>
          </w:p>
        </w:tc>
      </w:tr>
      <w:tr w14:paraId="619A58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8E9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B6FB16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BD3AA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E20E7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17.09</w:t>
            </w:r>
          </w:p>
        </w:tc>
      </w:tr>
      <w:tr w14:paraId="47E402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988D7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8CBE2F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 Литературный язык. Языковые нормы. Типы норм. Словари русского языка.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8384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71AD1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24.09</w:t>
            </w:r>
          </w:p>
        </w:tc>
      </w:tr>
      <w:tr w14:paraId="711C41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7486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8923AB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FF1F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456BBA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14:paraId="1195E4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F9489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1FEA88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599C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1BA34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1.10</w:t>
            </w:r>
          </w:p>
        </w:tc>
      </w:tr>
      <w:tr w14:paraId="3FDBE3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D874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919DC5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675B7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AD216A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8.10</w:t>
            </w:r>
          </w:p>
        </w:tc>
      </w:tr>
      <w:tr w14:paraId="5344D5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C721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7041E1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1C6E3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EB68C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15.10</w:t>
            </w:r>
          </w:p>
        </w:tc>
      </w:tr>
      <w:tr w14:paraId="69CC56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6D9B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285D0E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 Деление лексики русского языка на группы в зависимости от смысловых связей между словами. Омонимы,  синонимы, антонимы,  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318F9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FDC8ED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22.10</w:t>
            </w:r>
          </w:p>
        </w:tc>
      </w:tr>
      <w:tr w14:paraId="2E96E0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1300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5601C2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CD8B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40DE3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5.11</w:t>
            </w:r>
          </w:p>
        </w:tc>
      </w:tr>
      <w:tr w14:paraId="528997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E92C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87903F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B920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DF438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ED940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2432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206519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382F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6CE3A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12.11</w:t>
            </w:r>
          </w:p>
        </w:tc>
      </w:tr>
      <w:tr w14:paraId="7FE1CE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E784E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0A11DC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Грамматические нормы. словообразовательные, морфологические, синтаксические.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0536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FEE84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19.11</w:t>
            </w:r>
          </w:p>
        </w:tc>
      </w:tr>
      <w:tr w14:paraId="44BB8B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8680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996F3F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Грамматические ошибки и их предупреждение.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DE24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EC028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26.11</w:t>
            </w:r>
          </w:p>
        </w:tc>
      </w:tr>
      <w:tr w14:paraId="0590DC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1F86A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9758D0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00FB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552E5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B26C2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85BB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CFF730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BA08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1AA7B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3.12</w:t>
            </w:r>
          </w:p>
        </w:tc>
      </w:tr>
      <w:tr w14:paraId="11B350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968D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EE283A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Предупреждение ошибок при словообразовательном анализе.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6933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0AD69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10.12</w:t>
            </w:r>
          </w:p>
        </w:tc>
      </w:tr>
      <w:tr w14:paraId="444E49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272AF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3BCB6D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5932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91F8B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400745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9A294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2427E0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DE7D8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0161E4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17.12</w:t>
            </w:r>
          </w:p>
        </w:tc>
      </w:tr>
      <w:tr w14:paraId="0A4D01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D6B8A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E0B524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Правила и нормы  образования  форм слов разных частей речи.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37073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C96BE3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24.12</w:t>
            </w:r>
          </w:p>
        </w:tc>
      </w:tr>
      <w:tr w14:paraId="0650D2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D728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E876DD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048C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15AF4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F29A6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B6F1B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5AC26C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16534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39F89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91D27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2FBF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3C4885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BA69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C9969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E514E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2CE5E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C7D861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FD4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4D25F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374EE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7475A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A4EA66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 Морфология. Средства связи предложений в тексте.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D60B6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B863B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A6E3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F2EB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B9B64C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0A72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84BAE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0C40A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1A1C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44808D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 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D6F4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0F9AF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3EFB1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454C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B2D8A2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 Синтаксические нормы.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A49D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FC3E5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B9C9D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B214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1C7EAB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33F3B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E9894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41AF6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C745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460AD2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75A1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E441C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31A15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B7BBF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4F8AF0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26F4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FD32F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777F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EE68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7CA714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2728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E9014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09959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9526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527FFE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Нормы согласования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2387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CC979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A6C4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2817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86CBAC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Нормы управления.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8F12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B08B4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09AB8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22EC8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3F59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Нормы примыкания.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8F45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CCEBD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245B2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A77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F90DB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Синтаксическая синонимия.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5954A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BDD19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D2BCE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19DEF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9AF3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87C4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179CB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0995E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86FB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85D9E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B149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3815D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FC701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C073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0B93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AC35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A4F1F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7CE99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DC0A7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9E414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Знаки препинания в сложноподчинённых предложениях.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7C93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BCB7E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B63A8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D2DD1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0F85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Знаки препинания в сложных бессоюзных предложениях.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9296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20CC6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639B5A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6839585" cy="9414510"/>
            <wp:effectExtent l="0" t="0" r="3175" b="3810"/>
            <wp:docPr id="2" name="Изображение 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1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205F7"/>
    <w:multiLevelType w:val="multilevel"/>
    <w:tmpl w:val="11C205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8925820"/>
    <w:multiLevelType w:val="multilevel"/>
    <w:tmpl w:val="189258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9312D21"/>
    <w:multiLevelType w:val="multilevel"/>
    <w:tmpl w:val="19312D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0A02767"/>
    <w:multiLevelType w:val="multilevel"/>
    <w:tmpl w:val="60A027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10BFF"/>
    <w:rsid w:val="000B3DF7"/>
    <w:rsid w:val="00120C24"/>
    <w:rsid w:val="00152B7E"/>
    <w:rsid w:val="001C2DB5"/>
    <w:rsid w:val="0021479F"/>
    <w:rsid w:val="0025032E"/>
    <w:rsid w:val="002A041D"/>
    <w:rsid w:val="002D4B71"/>
    <w:rsid w:val="003405AA"/>
    <w:rsid w:val="00340FBA"/>
    <w:rsid w:val="003765A8"/>
    <w:rsid w:val="0040542F"/>
    <w:rsid w:val="0055219D"/>
    <w:rsid w:val="0056305B"/>
    <w:rsid w:val="005B54A4"/>
    <w:rsid w:val="00610BFF"/>
    <w:rsid w:val="00646D9E"/>
    <w:rsid w:val="00701785"/>
    <w:rsid w:val="00743BE3"/>
    <w:rsid w:val="008061CC"/>
    <w:rsid w:val="00846FDB"/>
    <w:rsid w:val="00897079"/>
    <w:rsid w:val="008E021C"/>
    <w:rsid w:val="00937D9F"/>
    <w:rsid w:val="009571DC"/>
    <w:rsid w:val="009717E4"/>
    <w:rsid w:val="00A512B3"/>
    <w:rsid w:val="00A6260B"/>
    <w:rsid w:val="00A81473"/>
    <w:rsid w:val="00A85022"/>
    <w:rsid w:val="00AB32BB"/>
    <w:rsid w:val="00AC2735"/>
    <w:rsid w:val="00B17033"/>
    <w:rsid w:val="00B2563B"/>
    <w:rsid w:val="00B44372"/>
    <w:rsid w:val="00B52E9B"/>
    <w:rsid w:val="00C255FB"/>
    <w:rsid w:val="00CF1663"/>
    <w:rsid w:val="00DB4111"/>
    <w:rsid w:val="00DC5E86"/>
    <w:rsid w:val="00DD5DC6"/>
    <w:rsid w:val="00F206AF"/>
    <w:rsid w:val="00F3630D"/>
    <w:rsid w:val="00F47D39"/>
    <w:rsid w:val="00F64299"/>
    <w:rsid w:val="00F971A0"/>
    <w:rsid w:val="00FE7BFA"/>
    <w:rsid w:val="062F6B9C"/>
    <w:rsid w:val="07190BCD"/>
    <w:rsid w:val="262F2A9A"/>
    <w:rsid w:val="4CBF6DEE"/>
    <w:rsid w:val="4D9576AC"/>
    <w:rsid w:val="666B4751"/>
    <w:rsid w:val="6F2A49F1"/>
    <w:rsid w:val="765353AD"/>
    <w:rsid w:val="7CB1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2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50A49-CB56-4355-81BB-FF5F185A77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9</Pages>
  <Words>2915</Words>
  <Characters>16620</Characters>
  <Lines>138</Lines>
  <Paragraphs>38</Paragraphs>
  <TotalTime>224</TotalTime>
  <ScaleCrop>false</ScaleCrop>
  <LinksUpToDate>false</LinksUpToDate>
  <CharactersWithSpaces>19497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2014-03-27T17:16:00Z</dcterms:created>
  <dc:creator>Тимур</dc:creator>
  <cp:lastModifiedBy>Надежда</cp:lastModifiedBy>
  <cp:lastPrinted>2024-09-28T11:41:00Z</cp:lastPrinted>
  <dcterms:modified xsi:type="dcterms:W3CDTF">2024-10-02T09:53:13Z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C0481AB8E85E42B7AAC4525C3DA0723C</vt:lpwstr>
  </property>
</Properties>
</file>