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EC" w:rsidRDefault="009577D5" w:rsidP="00455039">
      <w:pPr>
        <w:spacing w:after="0" w:line="408" w:lineRule="auto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0076AD75" wp14:editId="3BCBF27F">
            <wp:extent cx="5934710" cy="8943975"/>
            <wp:effectExtent l="0" t="0" r="8890" b="9525"/>
            <wp:docPr id="2" name="Рисунок 2" descr="C:\Users\777\Downloads\RECTIFY_IMG_20241012_12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25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88" cy="89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D5" w:rsidRDefault="00625AEC" w:rsidP="00625AEC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</w:p>
    <w:p w:rsidR="00625AEC" w:rsidRPr="00625AEC" w:rsidRDefault="009577D5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</w:t>
      </w:r>
      <w:bookmarkStart w:id="0" w:name="_GoBack"/>
      <w:bookmarkEnd w:id="0"/>
      <w:r w:rsidR="00625AEC" w:rsidRPr="00625AEC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25AEC">
        <w:rPr>
          <w:rFonts w:ascii="Times New Roman" w:hAnsi="Times New Roman"/>
          <w:color w:val="000000"/>
          <w:sz w:val="24"/>
          <w:szCs w:val="24"/>
        </w:rPr>
        <w:t>Рабочая программа «Занимательная математика» рассматривается в рамках реализации ФГОС НОО и направлена на общеинтеллектуальное развитие обучающихся.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     Программа внеурочной деятельности «Занимательная математика» разработана на основе программ факультативного курса «Занимательная математика» Е.Э. Кочуровой, интегрированного курса «Математика и конструирование» С. И. Волковой, О. Л. Пчелкиной, факультативных курсов «Наглядная геометрия» А. В. Белошистой и «Элементы геометрии в начальных классах» И. В. Шадриной.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   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   Программа предназначена для развития математических способно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ской грамотности, коммуникативных умений младших школьников с применением коллективных форм организации занятий и использова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нием современных средств обучения. Создание на занятиях ситуаций ак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625AEC">
        <w:rPr>
          <w:rFonts w:ascii="Times New Roman" w:hAnsi="Times New Roman"/>
          <w:color w:val="000000"/>
          <w:sz w:val="24"/>
          <w:szCs w:val="24"/>
        </w:rPr>
        <w:t xml:space="preserve"> своих силах.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625AEC">
        <w:rPr>
          <w:rFonts w:ascii="Times New Roman" w:hAnsi="Times New Roman"/>
          <w:color w:val="000000"/>
          <w:sz w:val="24"/>
          <w:szCs w:val="24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625AEC">
        <w:rPr>
          <w:rFonts w:ascii="Times New Roman" w:hAnsi="Times New Roman"/>
          <w:color w:val="000000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color w:val="000000"/>
          <w:sz w:val="24"/>
          <w:szCs w:val="24"/>
        </w:rPr>
        <w:t>Задачи программы</w:t>
      </w:r>
      <w:r w:rsidRPr="00625AEC">
        <w:rPr>
          <w:rFonts w:ascii="Times New Roman" w:hAnsi="Times New Roman"/>
          <w:color w:val="000000"/>
          <w:sz w:val="24"/>
          <w:szCs w:val="24"/>
        </w:rPr>
        <w:t>: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расширять кругозор учащихся в различных областях элементарной математики; 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краткости речи; 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умелое использование символики; 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правильное применение математической терминологии; 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умение делать доступные выводы и обобщения; </w:t>
      </w:r>
    </w:p>
    <w:p w:rsidR="00625AEC" w:rsidRPr="00625AEC" w:rsidRDefault="00625AEC" w:rsidP="00625AEC">
      <w:pPr>
        <w:numPr>
          <w:ilvl w:val="0"/>
          <w:numId w:val="1"/>
        </w:num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обосновывать свои мысли.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Сроки реализации. </w:t>
      </w:r>
      <w:r w:rsidRPr="00625AEC"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«Занимательная математика» адресована учащимся начальной школы и рассчитана на 4 года (1–4 классы).</w:t>
      </w:r>
    </w:p>
    <w:p w:rsid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Программа рассчитана на 33 часа в год в 1 классе с проведением занятий 1 раз в неделю, на 34 часа в год – во 2–4 классах.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Планируемые результаты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 учащегося будут сформированы: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начальные  представления  о  математических  способах  познания мира;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начальные представления о целостности окружающего мира;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освоение положительного и позитивного стиля общения со сверстниками и взрослыми в школе и дома;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умение демонстрировать самостоятельность суждений, независимость и нестандартность мышления;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начальные представления об основах гражданской идентичности (через систему определенных заданий и упражнений);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«Занимательная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способности к самооценке результатов своей учебной деятельности.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научится: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определять и формулировать цель деятельности с помощью учителя;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проговаривать последовательность действий;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высказывать свое предположение (версию) на основе работы с иллюстрацией на карточке, доске;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выполнять пробное учебное действие, фиксировать индивидуальное затруднение в пробном действии;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•  работать по предложенному учителем плану;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отличать верно выполненное задание от неверного;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выполнять самооценку своей работы на занятии;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совместно с учителем и другими учениками давать эмоциональную оценку деятельности товарищей;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сопоставлять полученный (промежуточный, итоговый) результат с заданным условием;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контролировать свою деятельность: обнаруживать и исправлять ошибки;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 и принимать учебную задачу, поставленную учителем, на разных этапах обучения;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 и применять предложенные учителем способы решения учебной задачи;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принимать план действий для решения несложных учебных задач и следовать ему;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выполнять под руководством учителя учебные действия в практической и мыслительной форме;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осуществлять пошаговый контроль своих действий под руководством учителя.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выделять из темы урока известные знания и умения, определять круг неизвестного по изучаемой теме;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УУД.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научится: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ориентироваться в своей системе знаний: отличать новое от уже известного с помощью учителя;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перерабатывать полученную информацию: делать выводы в результате совместной работы всего класса;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определять закономерность следования объектов и использовать ее для выполнения задания;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осуществлять синтез как составление целого из частей;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иметь начальное представление о базовых межпредметных понятиях: числе, величине, геометрической фигуре;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находить и отбирать из разных источников информацию по заданной теме.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 и выполнять несложные обобщения и использовать их для получения новых знаний;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применять полученные знания в измененных условиях;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выделять из предложенного текста информацию по заданному условию;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УУД.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научится: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слушать и понимать речь других;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читать и пересказывать текст математического задания;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включаться в групповую работу;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аргументировать свою позицию в коммуникации, учитывать разные мнения;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использовать критерии для обоснования своего суждения;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участвовать в обсуждении проблемных вопросов, высказывать собственное мнение и аргументировать его;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совместно договариваться о правилах общения и поведения на занятии и следовать им;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учиться выполнять различные роли в группе (лидера, исполнителя, критика);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задавать вопросы и отвечать на вопросы партнера;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•  воспринимать и обсуждать различные точки зрения и подходы к выполнению задания, оценивать их;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уважительно вести диалог с товарищами;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осуществлять взаимный контроль и оказывать необходимую взаимную помощь.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аргументировано выражать свое мнение;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оказывать помощь товарищу в случаях затруднения;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признавать свои ошибки, озвучивать их, соглашаться, если на ошибки указывают другие;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научится: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описывать признаки предметов и узнавать предметы по их признакам;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•  выделять существенные признаки предметов;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сравнивать между собой предметы, явления;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сравнивать разные приемы действий, выбирать удобные способы для выполнения конкретного задания;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применять изученные способы учебной работы и приемы вычислений для работы с числовыми головоломками;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самостоятельно составлять ребусы, кодировать информацию;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анализировать правила математической игры, действовать в соответствии с заданными правилами;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обобщать, делать несложные выводы;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решать нестандартные и логические задачи;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выбирать рациональный способ решения комбинированных задач;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классифицировать явления, предметы;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определять последовательность событий;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судить о противоположных математических явлениях;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давать определения тем или иным математическим понятиям;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выявлять функциональные отношения между математическими понятиями;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сравнивать, анализировать геометрические фигуры, объемные тела;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строить геометрические фигуры;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читать чертеж;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•  выявлять закономерности и проводить аналогии. 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Формы и виды контроля.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- Познавательно-игровой математический утренник «В гостях у Царицы Математики».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- Проектные работы. 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- Игровой математический практикум «Удивительные приключения Слагайки и Вычитайки».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- - Турнир по геометрии.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- Блиц - турнир по решению задач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 xml:space="preserve"> –Математическая эстафета «Смекай, считай, отгадывай».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-Викторина для знатоков математики».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-Всероссийский конкурс по математике «Кенгуру».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-Викторина «Юный профессор математики».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 второго года обучения</w:t>
      </w:r>
      <w:r w:rsidRPr="00625AE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5AEC">
        <w:rPr>
          <w:rFonts w:ascii="Times New Roman" w:hAnsi="Times New Roman"/>
          <w:color w:val="000000"/>
          <w:sz w:val="24"/>
          <w:szCs w:val="24"/>
        </w:rPr>
        <w:t xml:space="preserve"> 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«Математическое справочное бюро».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Что такое число? Интересные приемы устного счета.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«В мире логики».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Занимательные задания с геометрическими фигурами. Игра «Танграм». Изготовление игры «Танграм».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«Мир величин».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«Мир занимательных задач».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Задачи на комбинированные действия.  Выбор наиболее эффективных способов решения.  Нестандартные задачи. Логические задачи. Решение задач с помощью чертежа. </w:t>
      </w:r>
      <w:r w:rsidRPr="00625AEC">
        <w:rPr>
          <w:rFonts w:ascii="Times New Roman" w:hAnsi="Times New Roman"/>
          <w:color w:val="000000"/>
          <w:sz w:val="24"/>
          <w:szCs w:val="24"/>
        </w:rPr>
        <w:lastRenderedPageBreak/>
        <w:t>Комбинаторные задачи и на смекалку. Геометрические задачи. Задачи на определение возраста.</w:t>
      </w:r>
      <w:r w:rsidR="00C71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AEC">
        <w:rPr>
          <w:rFonts w:ascii="Times New Roman" w:hAnsi="Times New Roman"/>
          <w:color w:val="000000"/>
          <w:sz w:val="24"/>
          <w:szCs w:val="24"/>
        </w:rPr>
        <w:t>Задачи с неполными и лишними данными.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«Геометрическая мозаика».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 xml:space="preserve"> 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«Математические игры». 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Ко</w:t>
      </w:r>
      <w:r w:rsidR="00C7154D">
        <w:rPr>
          <w:rFonts w:ascii="Times New Roman" w:hAnsi="Times New Roman"/>
          <w:color w:val="000000"/>
          <w:sz w:val="24"/>
          <w:szCs w:val="24"/>
        </w:rPr>
        <w:t xml:space="preserve">дирование информации. </w:t>
      </w:r>
      <w:r w:rsidRPr="00625AEC">
        <w:rPr>
          <w:rFonts w:ascii="Times New Roman" w:hAnsi="Times New Roman"/>
          <w:color w:val="000000"/>
          <w:sz w:val="24"/>
          <w:szCs w:val="24"/>
        </w:rPr>
        <w:t xml:space="preserve"> Словесные головоломки и анаграммы. Заполнение числовых кроссвордов.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 окончанию 2-го года обучения учащиеся научатся: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решать арифметические ребусы и числовые головоломки, содержащие два действия (сложение и/или вычитание);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решать словесные и картинные ребусы;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заполнять магические квадраты размером 3</w:t>
      </w:r>
      <w:r w:rsidRPr="00625AEC">
        <w:rPr>
          <w:rFonts w:ascii="Times New Roman" w:hAnsi="Times New Roman"/>
          <w:color w:val="000000"/>
          <w:sz w:val="24"/>
          <w:szCs w:val="24"/>
        </w:rPr>
        <w:t>3;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 находить число пар, один элемент которых принадлежит одному множеству, а другой – второму множеству;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 проходить числовые и словесные лабиринты, содержащие двое-трое ворот;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объяснять решение задач по перекладыванию палочек и спичек с заданным условием и решением;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решать простейшие задачи на разрезание и составление фигур;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•  объяснять, как получен результат</w:t>
      </w:r>
      <w:r>
        <w:rPr>
          <w:rFonts w:ascii="Times New Roman" w:hAnsi="Times New Roman"/>
          <w:color w:val="000000"/>
          <w:sz w:val="24"/>
          <w:szCs w:val="24"/>
        </w:rPr>
        <w:t xml:space="preserve"> заданного математического фокуса.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  <w:r w:rsidRPr="00625AEC">
        <w:rPr>
          <w:rFonts w:ascii="Times New Roman" w:hAnsi="Times New Roman"/>
          <w:b/>
          <w:bCs/>
          <w:color w:val="000000"/>
          <w:sz w:val="28"/>
        </w:rPr>
        <w:t xml:space="preserve">     </w:t>
      </w: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  <w:r w:rsidRPr="00625AEC">
        <w:rPr>
          <w:rFonts w:ascii="Times New Roman" w:hAnsi="Times New Roman"/>
          <w:b/>
          <w:bCs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>К</w:t>
      </w:r>
      <w:r w:rsidRPr="00625AEC">
        <w:rPr>
          <w:rFonts w:ascii="Times New Roman" w:hAnsi="Times New Roman"/>
          <w:b/>
          <w:bCs/>
          <w:color w:val="000000"/>
          <w:sz w:val="28"/>
        </w:rPr>
        <w:t>алендарно-тематическое планирование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8"/>
        </w:rPr>
      </w:pPr>
      <w:r w:rsidRPr="00625AEC">
        <w:rPr>
          <w:rFonts w:ascii="Times New Roman" w:hAnsi="Times New Roman"/>
          <w:b/>
          <w:bCs/>
          <w:color w:val="000000"/>
          <w:sz w:val="28"/>
        </w:rPr>
        <w:t>2 класс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8"/>
        <w:gridCol w:w="4681"/>
        <w:gridCol w:w="1248"/>
        <w:gridCol w:w="1325"/>
        <w:gridCol w:w="1327"/>
      </w:tblGrid>
      <w:tr w:rsidR="00625AEC" w:rsidRPr="00625AEC" w:rsidTr="00CB5566">
        <w:trPr>
          <w:tblHeader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625AEC" w:rsidRPr="00625AEC" w:rsidTr="00CB5566">
        <w:trPr>
          <w:tblHeader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25AEC" w:rsidRPr="00625AEC" w:rsidTr="00CB5566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«Математическое справочное бюро»</w:t>
            </w: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число? Интересные приёмы устного счёта .Цифры разных народов. Задачи в стихах.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Цифры древних цивилизаций. Цифры </w:t>
            </w: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Древнем Египте. Цифры племени майя.</w:t>
            </w:r>
            <w:r w:rsidR="00C71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Проект.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Римские цифры в головоломках. Римские цифры от 1 до 20.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арабских цифр. Ребус. Правила разгадывания ребусов. Решение математических ребусов.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«Мир величин»</w:t>
            </w: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 весов. Задачи на взвешивание. Измерение массы.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Монеты. Размен монет. Задачи на взвешивание фальшивых монет.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взвешивание. Определение массы с помощью чашечных весов.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«Геометрическая мозаика»</w:t>
            </w: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фигуры. Взаимное расположение предметов в пространстве.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Углы.  «  Математика в углу».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 Квадрат.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 головоломки со спичками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задания с геометрическими фигурами. Геометрические фигуры не отрывая руки.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Занимательные задания с геометрическими фигурами. Задачи на разрезание.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«В мире логики»</w:t>
            </w: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16–18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задания с геометрическими фигурами. Магические квадраты. Логически-поисковые задания. Задания на развитие внимания, мышления, памяти. Турнир по геометрии.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История танграма.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Танграм своими руками.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«Мир занимательных задач»</w:t>
            </w: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Нестандартные задачи.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задачи.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чертежа.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24–25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определение возраста.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26–27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Задачи с неполными и лишними данными.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с элементами комбинаторики </w:t>
            </w: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на смекалку.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 задачи.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30–31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задачи. Задачи на комбинированные действия.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«Математические игры»</w:t>
            </w: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информации.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Ключворды. Числовые кроссворды.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Словесные головоломки и анаграммы. </w:t>
            </w: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Математическая эстафета «Смекай, считай, отгадывай»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EC" w:rsidRPr="00625AEC" w:rsidTr="00CB556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AE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AEC" w:rsidRPr="00625AEC" w:rsidRDefault="00625AEC" w:rsidP="00625AEC">
            <w:pPr>
              <w:spacing w:after="0" w:line="40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color w:val="000000"/>
          <w:sz w:val="24"/>
          <w:szCs w:val="24"/>
        </w:rPr>
        <w:t>Учебно – методическое обеспечение образовательного процесса</w:t>
      </w:r>
    </w:p>
    <w:p w:rsidR="00625AEC" w:rsidRPr="00625AEC" w:rsidRDefault="00625AEC" w:rsidP="00625AEC">
      <w:pPr>
        <w:numPr>
          <w:ilvl w:val="0"/>
          <w:numId w:val="2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Программа факультативного курса «Занимательная математика» Е.Э. Кочуровой.</w:t>
      </w:r>
    </w:p>
    <w:p w:rsidR="00625AEC" w:rsidRPr="00625AEC" w:rsidRDefault="00625AEC" w:rsidP="00625AEC">
      <w:pPr>
        <w:numPr>
          <w:ilvl w:val="0"/>
          <w:numId w:val="2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Программа интегрированного курса «Математика и конструирование» С. И. Волковой, О. Л. Пчелкиной.</w:t>
      </w:r>
    </w:p>
    <w:p w:rsidR="00625AEC" w:rsidRPr="00625AEC" w:rsidRDefault="00625AEC" w:rsidP="00625AEC">
      <w:pPr>
        <w:numPr>
          <w:ilvl w:val="0"/>
          <w:numId w:val="2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Программы факультативных курсов «Наглядная геометрия» А. В. Белошистой и «Элементы геометрии в начальных классах» И. В. Шадриной.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5AEC" w:rsidRDefault="00625AEC" w:rsidP="00625AEC">
      <w:pPr>
        <w:spacing w:after="0" w:line="408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Интернет-ресурсы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1. http://www.vneuroka.ru/mathematics.php — образовательные проекты портала «Вне урока»: Математика. Математический мир.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3. http://4stupeni.ru/stady — клуб учителей начальной школы. 4 ступени.</w:t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4. http://www.develop-kinder.com — «Сократ» — развивающие игры и конкурсы.</w:t>
      </w:r>
    </w:p>
    <w:p w:rsid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625AEC">
        <w:rPr>
          <w:rFonts w:ascii="Times New Roman" w:hAnsi="Times New Roman"/>
          <w:color w:val="000000"/>
          <w:sz w:val="24"/>
          <w:szCs w:val="24"/>
        </w:rPr>
        <w:t>5. http://puzzle-ru.blogspot.com — головоломки, загадки, задачи и задачки, фокусы, ребусы.__</w:t>
      </w:r>
    </w:p>
    <w:p w:rsidR="00D25849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D25849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D25849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D25849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D25849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D25849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D25849" w:rsidRPr="00625AEC" w:rsidRDefault="00D25849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EC3A545" wp14:editId="1E872A73">
            <wp:extent cx="5940307" cy="7886700"/>
            <wp:effectExtent l="0" t="0" r="3810" b="0"/>
            <wp:docPr id="1" name="Рисунок 1" descr="C:\Users\777\Downloads\RECTIFY_IMG_20241012_1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10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76" cy="78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EC" w:rsidRPr="00625AEC" w:rsidRDefault="00625AEC" w:rsidP="00625AEC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625AEC" w:rsidRPr="00625AEC" w:rsidRDefault="00625AEC" w:rsidP="00455039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455039" w:rsidRPr="00625AEC" w:rsidRDefault="00455039" w:rsidP="00455039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8C48A0" w:rsidRPr="00625AEC" w:rsidRDefault="008C48A0">
      <w:pPr>
        <w:rPr>
          <w:sz w:val="24"/>
          <w:szCs w:val="24"/>
        </w:rPr>
      </w:pPr>
    </w:p>
    <w:sectPr w:rsidR="008C48A0" w:rsidRPr="006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CCA62D4"/>
    <w:multiLevelType w:val="hybridMultilevel"/>
    <w:tmpl w:val="A60C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39"/>
    <w:rsid w:val="00455039"/>
    <w:rsid w:val="00625AEC"/>
    <w:rsid w:val="008C48A0"/>
    <w:rsid w:val="009577D5"/>
    <w:rsid w:val="00C7154D"/>
    <w:rsid w:val="00D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063"/>
  <w15:chartTrackingRefBased/>
  <w15:docId w15:val="{2021599B-1E14-4E41-AC41-B3E7BB89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5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2024-08-24T18:15:00Z</cp:lastPrinted>
  <dcterms:created xsi:type="dcterms:W3CDTF">2024-08-24T17:53:00Z</dcterms:created>
  <dcterms:modified xsi:type="dcterms:W3CDTF">2024-10-12T10:23:00Z</dcterms:modified>
</cp:coreProperties>
</file>