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F9" w:rsidRDefault="008947F9">
      <w:pPr>
        <w:spacing w:after="0"/>
        <w:ind w:left="120"/>
        <w:jc w:val="center"/>
        <w:rPr>
          <w:sz w:val="24"/>
          <w:szCs w:val="24"/>
        </w:rPr>
      </w:pPr>
      <w:bookmarkStart w:id="0" w:name="block-3791545"/>
    </w:p>
    <w:p w:rsidR="008947F9" w:rsidRDefault="0010657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8947F9" w:rsidRDefault="00106570">
      <w:pPr>
        <w:rPr>
          <w:lang w:val="ru-RU"/>
        </w:rPr>
        <w:sectPr w:rsidR="008947F9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</w:t>
      </w:r>
      <w:r>
        <w:rPr>
          <w:noProof/>
          <w:lang w:val="ru-RU" w:eastAsia="ru-RU"/>
        </w:rPr>
        <w:drawing>
          <wp:inline distT="0" distB="0" distL="114300" distR="114300">
            <wp:extent cx="5937885" cy="8173720"/>
            <wp:effectExtent l="0" t="0" r="5715" b="10160"/>
            <wp:docPr id="1" name="Изображение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7F9" w:rsidRPr="00A83DD3" w:rsidRDefault="00106570">
      <w:pPr>
        <w:spacing w:after="0" w:line="264" w:lineRule="auto"/>
        <w:ind w:firstLineChars="1350" w:firstLine="324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1" w:name="block-3791550"/>
      <w:bookmarkEnd w:id="0"/>
      <w:r w:rsidRPr="00A83DD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ПОЯСНИТЕЛЬ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Pr="00A83DD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АЯ ЗАПИСКА</w:t>
      </w:r>
    </w:p>
    <w:p w:rsidR="008947F9" w:rsidRDefault="00106570">
      <w:pPr>
        <w:autoSpaceDE w:val="0"/>
        <w:autoSpaceDN w:val="0"/>
        <w:spacing w:after="0" w:line="286" w:lineRule="auto"/>
        <w:ind w:right="288" w:firstLine="180"/>
        <w:rPr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образования.Федеральная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абочая программа основного общего образования Русский язык ( для 5-9 классов) Москава 2022г.</w:t>
      </w:r>
    </w:p>
    <w:p w:rsidR="008947F9" w:rsidRPr="00A83DD3" w:rsidRDefault="008947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планируемых результатов.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DD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БЩАЯ ХАРАКТЕРИСТИКА УЧЕБНОГО ПРЕДМЕТА «РУССКИЙ ЯЗЫК»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циально-экономической, культурной и духовной консолидации.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способностей, мышления, памяти и воображения, навыков самостоятельной учебной деятельности, самообразования.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расширять свои знания и возможности, участвовать в социальной жизни. 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развития, инструментом формирования социальных взаимоотношений, инструментом преобразования мира;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сти; воспитание стремления к речевому самосовершенствованию; 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назначения, общего смысла, коммуникативного намерения автора; логической структуры, роли языковых средств.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неделю), в 8 классе – 102 часа (3 часа в неделю), в 9 классе – 102 часа (3 часа в неделю).</w:t>
      </w:r>
    </w:p>
    <w:p w:rsidR="008947F9" w:rsidRPr="00A83DD3" w:rsidRDefault="008947F9">
      <w:pPr>
        <w:rPr>
          <w:rFonts w:ascii="Times New Roman" w:hAnsi="Times New Roman" w:cs="Times New Roman"/>
          <w:sz w:val="24"/>
          <w:szCs w:val="24"/>
          <w:lang w:val="ru-RU"/>
        </w:rPr>
        <w:sectPr w:rsidR="008947F9" w:rsidRPr="00A83DD3">
          <w:pgSz w:w="11906" w:h="16383"/>
          <w:pgMar w:top="1134" w:right="850" w:bottom="1134" w:left="1701" w:header="720" w:footer="720" w:gutter="0"/>
          <w:cols w:space="720"/>
        </w:sectPr>
      </w:pP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791551"/>
      <w:bookmarkEnd w:id="1"/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Default="00106570">
      <w:pPr>
        <w:pStyle w:val="ab"/>
        <w:shd w:val="clear" w:color="auto" w:fill="FFFFFF"/>
        <w:spacing w:after="0" w:line="0" w:lineRule="atLeast"/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СОДЕРЖАНИЕ УЧЕБНОГО ПРЕДМЕТА</w:t>
      </w:r>
      <w:r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  </w:t>
      </w:r>
    </w:p>
    <w:p w:rsidR="008947F9" w:rsidRDefault="00106570">
      <w:pPr>
        <w:pStyle w:val="ab"/>
        <w:shd w:val="clear" w:color="auto" w:fill="FFFFFF"/>
        <w:spacing w:after="0" w:line="0" w:lineRule="atLeast"/>
        <w:rPr>
          <w:rFonts w:ascii="Times New Roman" w:eastAsia="Cambria" w:hAnsi="Times New Roman" w:cs="Times New Roman"/>
          <w:b/>
          <w:bCs/>
          <w:color w:val="000000"/>
          <w:lang w:val="ru-RU"/>
        </w:rPr>
      </w:pPr>
      <w:r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5 класс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560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Общие сведения о языке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Богатство и выразительность русского языка.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  <w:t>Лингвистика как наука о языке.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Основные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разделы лингвистики.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186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Язык и речь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  <w:t>Язык и речь.Речь устная и письменная, монологическая и диалогическая, полилог.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Виды речевой деятельности (говорение, слушание, чтение, письмо), их особенности.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Создание устных монологических высказываний на основе ж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изненных наблюдений, чтения научно-учебной, художественной и научно-популярной литературы.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100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42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Участие в диалоге на лингвистические темы (в рамках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 изученного) и темы на основе жизненных наблюдений.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Речевые формулы приветствия, прощания, просьбы, благодарности.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28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Виды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аудирования: выборочное, ознакомительное, детальное.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Виды чтения: изучающее, ознакомительное, просмотровое, поисковое.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14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Текст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  <w:t>Текст и его основные признаки. Тема и главная мысль текста. Микротема текста. Ключевые слова.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Функционально-смысловые типы речи: оп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исание, повествование, рассуждение; их особенности.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86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86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Средства связи предложений и частей текста: формы слова, однокоренные слова, синонимы,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 антонимы, личные местоимения, повтор слова.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Повествование как тип речи. Рассказ.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420" w:firstLine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 рамках изученного).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14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Информационная переработка текста: простой и сложный план текста.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158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Фун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кциональные разновидности языка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546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СИСТЕМА ЯЗЫКА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Фонетика. Графика. Орфоэпия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  <w:t>Фонетика и графика как разделы лингвис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тики.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Звук как единица языка. Смыслоразличительная роль звука.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Система гласных звуков.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lastRenderedPageBreak/>
        <w:t>Система согласных звуков.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244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Соотношение звуков и букв.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Фонетический анализ слова.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Способы обозначения [й’], мягкости согласных.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Основные выразительные средства фонетики.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Прописные и строчные буквы.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Интонация, её функции. Основные элементы интонации.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632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Орфография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  <w:t>Орфография как раздел лингвистики.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Понятие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«орфограмма». Буквенные и небуквенные орфограммы.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 разделительных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ъ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ь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6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Лексикология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  <w:t>Лексикология как раздел лингвистики.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140" w:firstLine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е способы разъяснения значения слова (по контексту, с помощью толкового словаря).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14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Синонимы. Антонимы. Омонимы.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Паронимы.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Лексический анализ слов (в рамках изученного).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64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Морфемика. Орфография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  <w:t>Морфемик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а как раздел лингвистики.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86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Чередование звуков в морфемах (в том числе чередование гласных с нулём звука).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Морфемный анализ слов.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Умест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ное использование слов с суффиксами оценки в собственной речи.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86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 корней с проверяемыми, непроверяемыми, ​непроизносимыми согласными (в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 рамках изученного).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ё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—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о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после шипящих в корне слова.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 неизменяемых на письме приставок и приставок на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-з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(-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с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).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ы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—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после приставок.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ы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—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после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ц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302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Морфология. Культура речи. Орфография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  <w:t xml:space="preserve">Морфология как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раздел грамматики. Грамматическое значение слова.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56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Имя существительное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Имя существительное как часть реч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и. Общее грамматическое значение,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lastRenderedPageBreak/>
        <w:t>морфологические признаки и синтаксические функции имени существительного. Роль имени существительного в речи.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28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Лексико-грамматические разряды имён существительных по значению, имена существительные собственные и нар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ицательные; имена существительные одушевлённые и неодушевлённые.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Род, число, падеж имени существительного.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Имена существительные общего рода.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Имена существительные, имеющие форму только единственного или только множественного числа.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Морфологический анализ имён существительных.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186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 собственных имён существительных.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ь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на конце имён существительных после шипящих.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 безударных окончаний имён существительных.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42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о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—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(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ё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) после шипящих 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ц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в суффиксах и окончаниях имён существительных. Право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писание суффиксов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чик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-</w:t>
      </w:r>
      <w:r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—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щик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-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;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ек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-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—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ик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-</w:t>
      </w:r>
      <w:r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(-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чик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-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) имён существительных.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 корней с чередованием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а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//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: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лаг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лож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-;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раст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ращ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рос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-;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гар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гор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-,-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зар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зор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-;</w:t>
      </w:r>
      <w:r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-клан-</w:t>
      </w:r>
      <w:r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—</w:t>
      </w:r>
      <w:r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-клон-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-скак-</w:t>
      </w:r>
      <w:r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—</w:t>
      </w:r>
      <w:r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-скоч-.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Слитное и раздельное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написание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не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 именами существительными.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Имя прилагательное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Имена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прилагательные полные и краткие, их синтаксические функции.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Склонение имён прилагательных.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Морфологический анализ имён прилагательных.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56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Правописание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безударных окончаний имён прилагательных.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100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о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—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после шипящих 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ц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в суффиксах и окончаниях имён прилагательных. Правописание кратких форм имён прилагательных с основой на шипящий.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Слитное и раздельное написание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не</w:t>
      </w:r>
      <w:r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 именами прилагательными.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128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Глагол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Глаголы совершенного и несовершенного вида, возвратные и невозвратные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42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Спряжение глагола.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56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ие корней с чередованием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//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и</w:t>
      </w: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: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бер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бир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-,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блест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блист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-,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дер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дир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-,-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жег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жиг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-,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мер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мир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-,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пер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пир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-,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стел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стил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-,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тер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 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тир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100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Использование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ь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как показателя грамматической формы в инфинитиве, в форме 2-го лица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единственного числа после шипящих.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-тся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-ться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в глаголах, суффиксов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-ова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 —-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ева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-,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-ыва-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—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-ива-</w:t>
      </w:r>
      <w:r w:rsidRPr="00A83DD3">
        <w:rPr>
          <w:rFonts w:ascii="Times New Roman" w:eastAsia="Cambria" w:hAnsi="Times New Roman" w:cs="Times New Roman"/>
          <w:i/>
          <w:iCs/>
          <w:color w:val="000000"/>
          <w:shd w:val="clear" w:color="auto" w:fill="FFFFFF"/>
          <w:lang w:val="ru-RU"/>
        </w:rPr>
        <w:t>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lastRenderedPageBreak/>
        <w:t>Правописание безударных личных окончаний глагола.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Правописание гласной перед суффиксом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-л-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в формах прошедшего времени глагола.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Слитное и раздель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ное написание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не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 глаголами.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86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b/>
          <w:bCs/>
          <w:color w:val="000000"/>
          <w:shd w:val="clear" w:color="auto" w:fill="FFFFFF"/>
          <w:lang w:val="ru-RU"/>
        </w:rPr>
        <w:t>Синтаксис. Культура речи. Пунктуация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br/>
        <w:t>Синтаксис как раздел грамматики. Словосочетание и предложение как единицы синтаксиса.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главного слова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 (именные, глагольные, наречные). Средства связи слов в словосочетании.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Синтаксический анализ словосочетания.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jc w:val="center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42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Смысловые и интонационные особенности повествовательных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 вопросительных, побудительных; восклицательных и невосклицательных предложений.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firstLine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ологические средства его выражения: глаголом, именем существительным, именем прилагательным.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Тире между подлежащим и сказуемым.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56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обстоятельство. Определение и типичные средства его выражения.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2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ы, меры и степени, условия, уступки).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firstLine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и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 союзами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а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но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однако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зато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да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(в значении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и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),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да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(в значении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но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).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Предложения с обобщающим словом при однородных членах.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left="180" w:right="72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жений.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560" w:firstLine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Пунктуационное оформление предложений, осложнённых однородными членами, связанными бессоюзной связью, одиночным союзом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и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 союзами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а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но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однако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зато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да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(в значении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и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),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да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(в значении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но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).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 xml:space="preserve">Предложения простые и сложные. Сложные предложения с 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бессоюзной и союзной связью.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86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8947F9" w:rsidRPr="00A83DD3" w:rsidRDefault="00106570">
      <w:pPr>
        <w:pStyle w:val="ab"/>
        <w:shd w:val="clear" w:color="auto" w:fill="FFFFFF"/>
        <w:spacing w:after="0" w:line="15" w:lineRule="atLeast"/>
        <w:ind w:right="140"/>
        <w:rPr>
          <w:rFonts w:ascii="Times New Roman" w:eastAsia="Cambria" w:hAnsi="Times New Roman" w:cs="Times New Roman"/>
          <w:color w:val="000000"/>
          <w:lang w:val="ru-RU"/>
        </w:rPr>
      </w:pP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       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Пунктуационное оформление сложных предложений, состоящих из частей, связанных бессоюзной связью и союзами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и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но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а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однако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зато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,</w:t>
      </w:r>
      <w:r>
        <w:rPr>
          <w:rFonts w:ascii="Times New Roman" w:eastAsia="Cambria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eastAsia="Cambria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да</w:t>
      </w: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Предложения с прямой речью.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Пунктуационное оформление предложений с прямой речью.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Диалог.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eastAsia="Cambria" w:hAnsi="Times New Roman" w:cs="Times New Roman"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Пунктуационное оформление диалога на письме.</w:t>
      </w:r>
    </w:p>
    <w:p w:rsidR="008947F9" w:rsidRPr="00A83DD3" w:rsidRDefault="00106570">
      <w:pPr>
        <w:pStyle w:val="ab"/>
        <w:shd w:val="clear" w:color="auto" w:fill="FFFFFF"/>
        <w:spacing w:after="0" w:line="0" w:lineRule="atLeast"/>
        <w:ind w:left="180"/>
        <w:rPr>
          <w:rFonts w:ascii="Times New Roman" w:hAnsi="Times New Roman" w:cs="Times New Roman"/>
          <w:b/>
          <w:color w:val="000000"/>
          <w:lang w:val="ru-RU"/>
        </w:rPr>
      </w:pPr>
      <w:r w:rsidRPr="00A83DD3">
        <w:rPr>
          <w:rFonts w:ascii="Times New Roman" w:eastAsia="Cambria" w:hAnsi="Times New Roman" w:cs="Times New Roman"/>
          <w:color w:val="000000"/>
          <w:shd w:val="clear" w:color="auto" w:fill="FFFFFF"/>
          <w:lang w:val="ru-RU"/>
        </w:rPr>
        <w:t>Пунктуация как раздел лингвистики.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развивающееся явление.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­языка, культуры и истории народа.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как речевое произведение.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текста (обобщение).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щение).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речь, функциональные стили (научный, публицистический, официально-деловой), язык художественной литературы.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языковых средств выразительности в текстах публицистического стиля.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СИСТЕМА ЯЗЫКА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</w:t>
      </w:r>
    </w:p>
    <w:p w:rsidR="008947F9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7 класс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 (обобщение).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страдательные причастия.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Полные и краткие формы страдательных причастий.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висящий — висячий, горящий —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фографический анализ причастий (в рамках изученного).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Деепричастия как особая группа слов. форма глагола. Признаки глагола и наречия в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деепричастии. Синтаксическая функция деепричастия, роль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астий (в рамках изученного).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ание наречий: слитное, раздельное, дефисное написание; слитное и раздельное написание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морфологические признаки и синтаксическая функция слов категории состояния. Роль слов категории состояния в речи.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Служебные части речи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жебная часть речи. Грамматические функции предлогов.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ительные. Одиночные, двойные и повторяющиеся сочинительные союзы.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связывающим однородные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и части сложного предложения.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стической окраской. Интонационные особенности предложений с частицами.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Междометия и звукоподражательные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Использование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мия. Использование грамматических омонимов в речи.</w:t>
      </w: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анного текста.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лингвистическими словарями, справочной литературой.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ыковых средств выразительности в текстах, принадлежащих к различным функционально-смысловым типам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рные для научного стиля. Тезисы, конспект, реферат, рецензия.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широкое использование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изобразительно-выразительных средств, а также языковых средств других функциональных разновидностей языка.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сложносочинённом предложении, его строении.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унктуационный анализ сложносочинённых предложений.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сложноподчинённого предложения; место пр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сложноподчинённых предложений.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сложноподчинённых предложениях.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сложноподчинённых предложений.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предложений в речи. Грамматическая синонимия бессоюзных сложных предложений и союзных сложных предложений.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ложения со значением причины, пояснения, дополнения. Двоеточие в бессоюзном сложном предложении.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пунктуационный анализ бессоюзных сложных предложений.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сложных предложений с разными видами союзной и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бессоюзной связи.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епинания в предложениях с косвенной речью, с прямой речью, при цитировании.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8947F9">
      <w:pPr>
        <w:rPr>
          <w:rFonts w:ascii="Times New Roman" w:hAnsi="Times New Roman" w:cs="Times New Roman"/>
          <w:sz w:val="24"/>
          <w:szCs w:val="24"/>
          <w:lang w:val="ru-RU"/>
        </w:rPr>
        <w:sectPr w:rsidR="008947F9" w:rsidRPr="00A83DD3">
          <w:pgSz w:w="11906" w:h="16383"/>
          <w:pgMar w:top="1134" w:right="850" w:bottom="1134" w:left="1701" w:header="720" w:footer="720" w:gutter="0"/>
          <w:cols w:space="720"/>
        </w:sectPr>
      </w:pP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791546"/>
      <w:bookmarkEnd w:id="2"/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Pr="00A83DD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ЛАНИРУЕМЫЕ ОБРАЗОВАТЕЛЬНЫЕ РЕЗУЛЬТАТЫ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947F9" w:rsidRPr="00A83DD3" w:rsidRDefault="00106570">
      <w:pPr>
        <w:spacing w:after="0"/>
        <w:ind w:left="1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ЛИЧНОСТНЫЕ РЕЗУЛЬТАТЫ</w:t>
      </w: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стные результаты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сском языке;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атриотического воспитания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тания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едствий поступков; активное неприятие асоциальных поступков,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свобода и ответственность личности в условиях индивидуального и общественного пространства;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восприимчивость к разным видам искусства, традициям и творчеству своего и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сети «Интернет» в процессе школьного языкового образования;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мать себя и других, не осуждая;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потребностей;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последствий для окружающей среды, умение точно, логично выражать свою точку зрения на экологические проблемы;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сред, готовность к участию в практической деятельности экологической направленности;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в сложившейся ситуации, быть готовым действовать в отсутствие гарантий успеха.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ьных универсальных учебных действий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роводимого анализа, классифицировать языковые единицы по существенному признаку;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мации текста, необходимой для решения поставленной учебной задачи;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 о взаимосвязях;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 сформированы следующие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ежду реальным и желательным состоянием ситуации, и самостоятельно устанавливать искомое и данное;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для решения учебных задач;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оверность информацию, полученную в ходе лингвистического исследования (эксперимента);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обобщений;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рпретировать, обобщать и систематизировать информацию, представленную в текстах, таблицах, схемах;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одимой информации с целью решения учебных задач;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одну и ту же идею, версию) в различных информационных источниках;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комбинациями в зависимости от коммуникативной установки;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ующие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еской речи и в письменных текстах;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отношение к собеседнику и в корректной форме формулировать свои возражения;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ивных универсальных учебных действий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 его реализации;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речевого), самомотивации и рефлексии;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соответствие результата цели и условиям общения;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выражения собственных эмоций;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3D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поставленной задачи;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руководить, выполнять поручения, подчиняться;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(обсуждения, обмен мнениями, «мозговой штурм» и другие);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качество своего вклада в общий 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Pr="00A83D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 группой.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Cs/>
          <w:sz w:val="24"/>
          <w:szCs w:val="24"/>
          <w:lang w:val="ru-RU"/>
        </w:rPr>
        <w:t>ПРЕДМЕТНЫЕ РЕЗУЛЬТАТЫ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947F9" w:rsidRPr="00A83DD3" w:rsidRDefault="00106570">
      <w:pPr>
        <w:spacing w:after="0"/>
        <w:ind w:left="1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Cs/>
          <w:sz w:val="24"/>
          <w:szCs w:val="24"/>
          <w:lang w:val="ru-RU"/>
        </w:rPr>
        <w:t>5 КЛАСС</w:t>
      </w: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Общие сведения о языке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Знать основные разделы лингвистики, основные единицы языка и речи (звук, морфема, с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лово, словосочетание, предложение).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в диалог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е/полилоге на основе жизненных наблюдений объёмом не менее 3 реплик.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Владеть различными в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идами чтения: просмотровым, ознакомительным, изучающим, поисковым.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одробного изложения объём исходного текста должен составлять не менее 100 слов; для сжатого изложения – не менее 110 слов).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на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этикета.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 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слова); применять эти знания при создании собственного текста (устного и письменного).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текст с точки зрения его соответствия основ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Использовать знание основных признаков текста, особенностей фун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кционально-смысловых типов речи, функциональных разновидностей языка в практике создания текста (в рамках изученного).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тексты-повествования с опорой на жизненный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с опорой на образец.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Представля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ть сообщение на заданную тему в виде презентации.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тивность).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Фонетика. Графика. Орфоэпия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звуки; понимать различие между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звуком и буквой, характеризовать систему звуков.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фонетический анализ слов.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Орфография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Оперировать понятием «орфограмма» и различать буквенные и небу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квенные орфограммы при проведении орфографического анализа слова.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ъ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Объяснять лексичес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Ум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еть пользоваться лексическими словарями (толковым словарём, словарями синонимов, антонимов, омонимов, паро­нимов).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Морфемика. Орфография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морфемы в слове (корень, приставку, суффи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кс, окончание), выделять основу слова.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морфемный анализ слов.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Применять знания по морфемике при выполнении языкового анализа различных видов и в практике прав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енного); ё – о после шипящих в корне слова;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Применять знания о частях речи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кий анализ имён существительных, частичный морфологический анализ имён прилагательных, глаголов.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Применять знания по морфологии при выполнении языко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вого анализа различных видов и в речевой практике.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Определять лексико-грамматические разряды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имён существительных.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имён существительных, п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остановки в них ударения (в рамках изученного), употребления несклоняемых имён существительных.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) после шипящих 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окончаниях; суффиксов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-чик-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-щик-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-ек-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-ик- (-чик-);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корней с чередованием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а 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 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-лаг-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-лож-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-раст-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-ращ-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-рос-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-гар-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-гор-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-зар-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-зор-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-клан-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-клон-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-скак-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-скоч-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употребления (неупотребления)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и краткую формы имён прилагательных.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прилагательными.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Глаго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Определять спряжение глагола, уметь спрягать глаголы.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частичный морфологический анали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з глаголов (в рамках изученного).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; использования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после шипящих как показателя гр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амматической формы в инфинитиве, в форме 2-го лица единственного числа;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-тся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-ться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в глаголах; суффиксов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-ова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– -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ева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-ыва-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-ива-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-л-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в формах прошедшего времени глагола; слитного и раздельного напис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ания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с глаголами.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союзами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; оформлять на письме диалог.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и выполнении языкового анализа различных видов и в речевой практике.</w:t>
      </w: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Осознавать взаимосвязь языка, кул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ьтуры и истории народа (приводить примеры).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 и речь 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-описание, монолог-рассуждение, монолог-повествование); выступать с научным сообщением.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Владеть различными видами диалога: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диалог – запрос информации, диалог – сообщение информации.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ознакомительным, изучающим, поисковым.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адекватный выбор языковых средств для со­здания высказывания в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соответствии с целью, темой и коммуникативным замыслом.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а­вила речевого этикета.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ксические.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­т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Владеть умениями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й деятельности.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Редактировать тексты: сопоставлять исходный и отредактир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функциональные разновидности языка: разг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оворную речь и функциональные стили (научный, публицистический, официально-деловой), язык художественной литературы.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ладеть нормами построения текстов публицистического стиля.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Применять знания о функциональных разновидностях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языка при выполнении языкового анализа различных видов и в речевой практике.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знания по морфемике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 словообразованию при выполнении языкового анализа различных видов и в практике правописания.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русского языка.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слово с точки зрения сферы его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омонимию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причастия и деепричас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Причастие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пр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рактеризовать полные и краткие формы страдательных причастий, склонять причастия.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Составлять словосочетания с причастием в роли зависимого слова, конструи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ровать причастные обороты.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висящий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висячий,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горящий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горячий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окончаний и суффиксов причастий;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вш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с п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ричастиями.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Деепричастие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Определять признаки глагола и наречия в дееприч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астии, синтаксическую функцию деепричастия.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Конструировать деепричастный оборот, определя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ть роль деепричастия в предложении.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деепричастия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Правильно ставить ударение в деепричастиях.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с деепричастиями.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строить предложения с одиночными деепричастиями и деепричастными оборотами.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деепричастием и деепричастным оборотом (в рамках изученного).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Наречие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ских свойств, роли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Соблюдать нормы образования степеней сравнения наречий, произношения наречий, постановки в них ударения.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именять правила слитного, раздельного и дефисного написания наречий; написания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в наречиях на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-е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; написания суффиксов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-а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наречий с приставками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из-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до-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в-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на-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за-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употребления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на конце наречий после шипящих; написания суффиксов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наречий -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шипящих; написания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в приставках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не-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ни-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наречий; слитного и раздельного написания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с наречиями.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Слова категории состояния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изовать их синтаксическую функцию и роль в речи.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Служебные части речи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Предлог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предлог как служебную часть речи, различать производные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 непроизводные предлоги, простые и составные предлоги.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нормы употребления имён существительных и место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имений с предлогами, предлогов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Со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юз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Употреблять союзы в речи в соот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союзов, пр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именять это умение в речевой практике.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Частица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понимать интонационные особенности предложений с частицами.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Проводить морфологический анализ частиц, применять это умение в речевой пра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ктике.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Междометия и звукоподражательные слова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разговорной речи, в художественной литературе.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Различать грамматические омонимы.</w:t>
      </w:r>
    </w:p>
    <w:p w:rsidR="008947F9" w:rsidRPr="00A83DD3" w:rsidRDefault="001065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Общие св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едения о языке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80 слов на осно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Участвовать в диалогическом и полилоги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альным – научно-учебных, художественных, публицистических текстов различных функционально-смысловых типов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ъёмом не менее 150 слов.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орфограммы, пунктограммы и слова с непроверяемыми написаниями).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принадлежность текста к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функционально-смысловому типу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Выявлять отличительн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ые признаки текстов разных жанров.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характера темы.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ебной деятельности.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Подробно и сжато пере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ее 300 слов).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ости языка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чи и разных функциональных стилей в художественном произведении.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тах, принадлежащих к различным функционально-смысловым типам речи, функциональным разновидностям языка.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новидностям языка, нормы составления тезисов, конспекта, написания реферата.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Составлять тезисы, конспект, писать рецензию, реферат.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никативным требованиям и языковой правильности; исправлять речевые недостатки, редактировать текст.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творение, эпитет, гиперболу, сравнение.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интаксис. Культура речи. Пунктуация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Сложносочинённое предложение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сложные предложения с разными видами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связи, бессоюзные и союзные предложения (сложносочинённые и сложноподчинённые).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Выявлять смысловые отношения между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сло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жносочинённого предложения.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сложносочинён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ных предложений.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Сложноподчинённое предложение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ённого предложения.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Различать подчинительные союзы и союзные слова.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тупки, следствия, цели).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конструкции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особенности употребления сложноподчинённых предложений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Применять нормы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 построения сложноподчинённых предложений и правила постановки знаков препинания в них.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Бессоюзное сложное предложение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ний.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Выявлять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Сложные предложения с разными видами с</w:t>
      </w: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оюзной и бессоюзной связи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синтаксический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и пунктуационный анализ сложных предложений с разными видами связи.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947F9" w:rsidRPr="00A83DD3" w:rsidRDefault="008947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47F9" w:rsidRPr="00A83DD3" w:rsidRDefault="001065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b/>
          <w:sz w:val="24"/>
          <w:szCs w:val="24"/>
          <w:lang w:val="ru-RU"/>
        </w:rPr>
        <w:t>Прямая и косвенная речь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прямую и косвенную речь; выявлять синонимию предложений 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с прямой и косвенной речью.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947F9" w:rsidRPr="00A83DD3" w:rsidRDefault="001065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DD3">
        <w:rPr>
          <w:rFonts w:ascii="Times New Roman" w:hAnsi="Times New Roman" w:cs="Times New Roman"/>
          <w:sz w:val="24"/>
          <w:szCs w:val="24"/>
          <w:lang w:val="ru-RU"/>
        </w:rPr>
        <w:t>Применять правила постановки знаков препинания в предложени</w:t>
      </w:r>
      <w:r w:rsidRPr="00A83DD3">
        <w:rPr>
          <w:rFonts w:ascii="Times New Roman" w:hAnsi="Times New Roman" w:cs="Times New Roman"/>
          <w:sz w:val="24"/>
          <w:szCs w:val="24"/>
          <w:lang w:val="ru-RU"/>
        </w:rPr>
        <w:t>ях с прямой и косвенной речью, при цитировании.</w:t>
      </w: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3791547"/>
      <w:bookmarkEnd w:id="3"/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1065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</w:t>
      </w:r>
      <w:r w:rsidRPr="00A83D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ОРМЫ И СРЕДСТВА КОНТРОЛЯ</w:t>
      </w:r>
    </w:p>
    <w:p w:rsidR="008947F9" w:rsidRPr="00A83DD3" w:rsidRDefault="00106570">
      <w:pPr>
        <w:pStyle w:val="ab"/>
        <w:shd w:val="clear" w:color="auto" w:fill="FFFFFF"/>
        <w:spacing w:after="0" w:line="360" w:lineRule="auto"/>
        <w:rPr>
          <w:rFonts w:ascii="Times New Roman" w:hAnsi="Times New Roman" w:cs="Times New Roman"/>
          <w:lang w:val="ru-RU"/>
        </w:rPr>
      </w:pPr>
      <w:r w:rsidRPr="00A83DD3">
        <w:rPr>
          <w:rFonts w:ascii="Times New Roman" w:hAnsi="Times New Roman" w:cs="Times New Roman"/>
          <w:shd w:val="clear" w:color="auto" w:fill="FFFFFF"/>
          <w:lang w:val="ru-RU"/>
        </w:rPr>
        <w:lastRenderedPageBreak/>
        <w:t xml:space="preserve">Основные формы контроля: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диктант (объяснительный, предупредительный, графический, выборочный, распределительный, словарно-орфографический, орфоэпический), диктант с 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грамматическим заданием. Основные виды грамматических разборов: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фонетический, морфемный, словообразовательный, морфологический, синтаксический, орфографический, пунктуационный, лексический, орфоэпический.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Сочинение (по данному сюжету, по данному началу, 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по картине, эссе, стилизация, на свободную тему), составление плана сочинения,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изложение (подробное, выборочное, сжатое),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тест (задания с выбором ответа, с кратким ответом, с развёрнутым ответом ),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 терминологический диктант,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>работа с деформированным т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екстом,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устное и письменное монологическое высказывание на лингвистическую тему,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подготовка сообщения, доклада (в устной и письменной форме), устный и письменный анализ текста (тема, основная мысль, план, тип и стиль речи, орфограммы и пунктограммы),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>пл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 xml:space="preserve">ан мультимедийной презентации, 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83DD3">
        <w:rPr>
          <w:rFonts w:ascii="Times New Roman" w:hAnsi="Times New Roman" w:cs="Times New Roman"/>
          <w:shd w:val="clear" w:color="auto" w:fill="FFFFFF"/>
          <w:lang w:val="ru-RU"/>
        </w:rPr>
        <w:t>выразительно чтение текста. Выполнение проекта, учебного исследования. Самостоятельная работа, проверочная работа.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. Оценивание достижений учащихся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Критерии оценивания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1.Оценка устных ответов учащихся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Устный опрос является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одним из основных способов учёта знаний учащихся по русскому языку. Развёрнутый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ях.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Отметка "5"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ставится, если ученик: 1) полно излагает изуч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енный материал, даёт правильное определенное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ает материал последовательно и правильно с точки зрения норм литературного языка.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Отметка "4"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последовательности и языковом оформлении излагаемого.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Отметка "3"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ставится, если ученик обнаруживает знание и понимание основных положений данной темы, но: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1) излагает материал неполно и допускает неточности в определении понятий или формулировке правил; 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Отметка "2"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ставится, если ученик обнаруживает незнание большей час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ученика, которые являются серьёзным 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препятствием к успешному овладению последующим материалом.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Отметка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етов, данных учеником на протяжении урока (выводится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поурочный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  <w:lang w:val="ru-RU"/>
        </w:rPr>
        <w:t>2. Оценка диктантов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Диктант - одна из о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сновных форм проверки орфографической и пунктуационной грамотности.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Объём дикта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нта устанавливается: для 5 класса – 90-100 слов, для 6 класса –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100-110 слов, для 7 – 110-120, для 8 –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120-150, для 9 класса – 150-170 слов. (При подсчёте слов учитываются как самостоятельные, так и служебные слова).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 о н т р о л ь н ы й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 л о в а р н ы й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д и к т а н т проверят усвоение слов с непроверяемыми и труднопроверяемыми орфограммами. Он может состоять из следующего количества слов: для 5 класса – 15-20, для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6 класса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20-25, для 7 класса – 25-30, для 8 класса – 30-35, для 9 класса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– 35-40.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Диктант, имеющий целью проверку подготовки учащихся по определенной теме, должен включать основные орфограммы или пунктограммы этой темы, а также обеспечивать выявление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прочности ранее приобретенных навыков. И т о г о в ы е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 и к т а н т ы, проводимые в конце четверти и года, проверяют подготовку учащихся, как правило, по всем изученным темам.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Для к о н т р о л ь н ы х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д и к т а н т о в следует подбирать такие текст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ы, в которых изучаемые в данной теме орфограммы и пунктограммы были бы представлены 2-3 случаями. Из изученных ранее орфограмм и пунктограмм включаются основные, они должны быть представлены 1-3 случаями. В целом количество проверяемых орфограмм и пунктогр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амм не должно превышать в 5 классе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– 12 различных орфограмм и 2-3 пунктограмм, в 6 классе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– 16 различных орфограмм и 3-4 пунктограмм, в 7 классе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20 различных орфограмм и 4-5 пунктограмм, в 8 классе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– 24 различных орфограмм и 10 пунктограмм, в 9 клас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се – 24 различных орфограмм и 15 пунктограмм.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 диктантах должно быть: в 5 классе – 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не более 5 слов, в 6-7 классах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– не более 7 слов, в 8-9 классах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– не более 10 различных слов с непроверяемыми и труднопроверяемыми написаниями, правописанию которых ученики специально обучались.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До конца первой четверти (а в 5 классе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до конца первого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полугодия) сохраняется объём текста, рекомендованный для предыдущего класса.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 оценке диктанта исправляются, но не учитываются орфографические и пунктуационные ошибки: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1) в переносе слов;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2) на правила, которые не включены в школьную программу;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3) на ещ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 не изученные правила;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4) в словах с непроверяемыми написаниями, над которыми не проводилась специальная работа;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5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Диктант оценивается одной отметкой.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lastRenderedPageBreak/>
        <w:t>О т м е т к а "5"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выставляется за безошибочную работу, а также при наличии в ней 1 негрубой 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орфографической, 1 негрубой пунктуационной или 1 негрубой грамматической ошибки.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"4"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выставляется при наличии в диктанте 2 орфографических и 2 пунктуационных, или 1 орфографической и 3 пунктуационных ошибок, или 4 пунктуационных при отсутстви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 орфографических ошибок. Отметка "4" может выставляться при трёх орфографических ошибках, если среди них есть однотипные. Также допускаются 2 грамматические ошибки.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"3"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выставляется за диктант, в котором допущены 4 орфографические и 4 пункту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ационные ошибки, или 3 орфографические и 5 пунктуационных ошибок, или 7 пунктуационных ошибок при отсутствии орфографических ошибок. В 5 классе допускается выставление отметки "3" за диктант при 5 орфографических и 4 пунктуационных ошибках. Отметка "3" мож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ет быть поставлена также при наличии 6 орфографических и 6 пунктуационных, если среди тех и других имеются однотипные и негрубые ошибки. Допускается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до 4 грамматических ошибок.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"2"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выставляется за диктант, в котором допущено до 7 орфографиче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ошибок. Кроме этого, 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допущено более 4 грамматических ошибок.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При большем количестве ошибок 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диктант оценивается б а л л о м "1" 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 контрольной работе, состоящей из диктанта и дополнительного (фонетического, лексического, орфографического, грамматического) задания, выставляются две оценки за каждый вид работы.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 оценке выполнения дополнительных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заданий рекомендуется руководствоваться следующим: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"5"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ставится, если ученик выполнил все задания верно.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"4"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ставится, если ученик выполнил правильно не менее 3/4 заданий.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"3"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 за работу, в которой правиль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но выполнено не менее половины заданий.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"2"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 за работу, в которой не выполнено более половины заданий.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"1"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ставится, если ученик не выполнил ни одного задания.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 р и м е ч а н и е. Орфографические, пунктуационные и грамм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атические ошибки, допущенные при выполнении дополнительных заданий, учитываются при выведении отметки за диктант.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 оценке контрольного с л о в а р н о г о диктанта рекомендуется руководствоваться следующим: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 xml:space="preserve">О т м е т к а 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 xml:space="preserve"> "5"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ставится за диктант, в к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отором нет ошибок.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"4"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 за диктант, в котором ученик допустил 1 -2 ошибки.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"3"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 за диктант, в котором допущено 3-4 ошибки.</w:t>
      </w:r>
    </w:p>
    <w:p w:rsidR="008947F9" w:rsidRPr="00A83DD3" w:rsidRDefault="00106570">
      <w:pPr>
        <w:pStyle w:val="ab"/>
        <w:shd w:val="clear" w:color="auto" w:fill="FFFFFF"/>
        <w:spacing w:after="0" w:line="12" w:lineRule="atLeast"/>
        <w:ind w:firstLine="84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A83DD3">
        <w:rPr>
          <w:rFonts w:ascii="Times New Roman" w:hAnsi="Times New Roman" w:cs="Times New Roman"/>
          <w:color w:val="000000"/>
          <w:u w:val="single"/>
          <w:shd w:val="clear" w:color="auto" w:fill="FFFFFF"/>
          <w:lang w:val="ru-RU"/>
        </w:rPr>
        <w:t>О т м е т к а "2"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83DD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ставится за диктант, в котором допущено до 7 ошибок</w:t>
      </w:r>
    </w:p>
    <w:p w:rsidR="008947F9" w:rsidRPr="00A83DD3" w:rsidRDefault="008947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8947F9" w:rsidRPr="00A83DD3" w:rsidRDefault="008947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8947F9" w:rsidRPr="00A83DD3" w:rsidRDefault="00106570">
      <w:pPr>
        <w:rPr>
          <w:rFonts w:ascii="Times New Roman" w:eastAsia="SimSun" w:hAnsi="Times New Roman" w:cs="Times New Roman"/>
          <w:lang w:val="ru-RU"/>
        </w:rPr>
      </w:pPr>
      <w:r w:rsidRPr="00A83DD3">
        <w:rPr>
          <w:rFonts w:ascii="Times New Roman" w:eastAsia="SimSun" w:hAnsi="Times New Roman" w:cs="Times New Roman"/>
          <w:lang w:val="ru-RU"/>
        </w:rPr>
        <w:t>УЧЕБНО-МЕТОДИЧЕСКОЕ ОБЕСПЕЧЕНИЕ ОБРАЗОВАТЕЛЬНОГО ПРОЦЕССА ОБЯЗАТЕЛЬНЫЕ УЧЕБНЫЕ МАТЕРИАЛЫ ДЛЯ УЧЕНИКА Ладыженская Т.А., Баранов М. Т., Тростенцова Л.А. и другие. Русский язык (в 2 частях), 5 класс/ Акционерное общество «Издательство «Просвещение»; Введите с</w:t>
      </w:r>
      <w:r w:rsidRPr="00A83DD3">
        <w:rPr>
          <w:rFonts w:ascii="Times New Roman" w:eastAsia="SimSun" w:hAnsi="Times New Roman" w:cs="Times New Roman"/>
          <w:lang w:val="ru-RU"/>
        </w:rPr>
        <w:t xml:space="preserve">вой вариант: 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 w:cs="Times New Roman"/>
          <w:lang w:val="ru-RU"/>
        </w:rPr>
        <w:lastRenderedPageBreak/>
        <w:t xml:space="preserve">МЕТОДИЧЕСКИЕ МАТЕРИАЛЫ ДЛЯ УЧИТЕЛЯ Русский язык. 5 класс. Методические рекомендации. Ладыженская Т.А., Тростенцова Л.А. Русский язык, Книга для учителя, 5 класс, Ладыженская Т.А Учебно- методические материалы по русскому языку 5-9 классы (по </w:t>
      </w:r>
      <w:r w:rsidRPr="00A83DD3">
        <w:rPr>
          <w:rFonts w:ascii="Times New Roman" w:eastAsia="SimSun" w:hAnsi="Times New Roman" w:cs="Times New Roman"/>
          <w:lang w:val="ru-RU"/>
        </w:rPr>
        <w:t>учебнику Т.А.Ладыженской) И.В.Текучева "Русский язык" Контрольные и диагностические работы к учебнику Т.А. Ладыженской 5 класс ЦИФРОВЫЕ ОБРАЗОВАТЕЛЬНЫЕ РЕСУРСЫ И РЕСУРСЫ СЕТИ ИНТЕРНЕТ</w:t>
      </w:r>
      <w:r w:rsidRPr="00A83DD3">
        <w:rPr>
          <w:rFonts w:ascii="Times New Roman" w:eastAsia="SimSun" w:hAnsi="Times New Roman"/>
          <w:lang w:val="ru-RU"/>
        </w:rPr>
        <w:t xml:space="preserve">УЧЕБНО-МЕТОДИЧЕСКОЕ ОБЕСПЕЧЕНИЕ ОБРАЗОВАТЕЛЬНОГО ПРОЦЕССА 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>ОБЯЗАТЕЛЬНЫЕ У</w:t>
      </w:r>
      <w:r w:rsidRPr="00A83DD3">
        <w:rPr>
          <w:rFonts w:ascii="Times New Roman" w:eastAsia="SimSun" w:hAnsi="Times New Roman"/>
          <w:lang w:val="ru-RU"/>
        </w:rPr>
        <w:t>ЧЕБНЫЕ МАТЕРИАЛЫ ДЛЯ УЧЕНИКА</w:t>
      </w:r>
    </w:p>
    <w:p w:rsidR="008947F9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 xml:space="preserve">Баранов М.Т., Ладыженская Т.А., Тростенцова Л.А. и другие. Русский язык (в 2 частях), 7 класс/ Акционерное общество «Издательство «Просвещение»; </w:t>
      </w:r>
      <w:r>
        <w:rPr>
          <w:rFonts w:ascii="Times New Roman" w:eastAsia="SimSun" w:hAnsi="Times New Roman"/>
          <w:lang w:val="ru-RU"/>
        </w:rPr>
        <w:t>2023г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>Введите свой вариант: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>МЕТОДИЧЕСКИЕ МАТЕРИАЛЫ ДЛЯ УЧИТЕЛЯ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 xml:space="preserve">1. Г.А. Богданова. </w:t>
      </w:r>
      <w:r w:rsidRPr="00A83DD3">
        <w:rPr>
          <w:rFonts w:ascii="Times New Roman" w:eastAsia="SimSun" w:hAnsi="Times New Roman"/>
          <w:lang w:val="ru-RU"/>
        </w:rPr>
        <w:t>Уроки русского языка в 7 кл. / Г. А. Богданова. - СПб, 2021.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>2. Г.А. Богданова Сборник диктантов по русскому языку: 5-9 классы. / Г. А. Богданова. - М.: Просвещение, 2019.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 xml:space="preserve">3. М.Г. Бройде. Занимательные упражнения по русскому языку: 5-9 классы. – М.: ВАКО, </w:t>
      </w:r>
      <w:r w:rsidRPr="00A83DD3">
        <w:rPr>
          <w:rFonts w:ascii="Times New Roman" w:eastAsia="SimSun" w:hAnsi="Times New Roman"/>
          <w:lang w:val="ru-RU"/>
        </w:rPr>
        <w:t>2016. 4. П.Ф. Ивченков. Обучающее изложение: 5-9 кл. / П. Ф. Ивченков. - М., 2018.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>5. Н.А. Сенина. Русский язык. Тесты для промежуточного контроля. 7 класс – Ростов н/Д: Легион, 2020.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>ЦИФРОВЫЕ ОБРАЗОВАТЕЛЬНЫЕ РЕСУРСЫ И РЕСУРСЫ СЕТИ ИНТЕРНЕТ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ege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edu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 xml:space="preserve"> Портал информационной поддержки ЕГЭ 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repetitor</w:t>
      </w:r>
      <w:r w:rsidRPr="00A83DD3">
        <w:rPr>
          <w:rFonts w:ascii="Times New Roman" w:eastAsia="SimSun" w:hAnsi="Times New Roman"/>
          <w:lang w:val="ru-RU"/>
        </w:rPr>
        <w:t>.1</w:t>
      </w:r>
      <w:r>
        <w:rPr>
          <w:rFonts w:ascii="Times New Roman" w:eastAsia="SimSun" w:hAnsi="Times New Roman"/>
        </w:rPr>
        <w:t>c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>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www</w:t>
      </w:r>
      <w:r w:rsidRPr="00A83DD3">
        <w:rPr>
          <w:rFonts w:ascii="Times New Roman" w:eastAsia="SimSun" w:hAnsi="Times New Roman"/>
          <w:lang w:val="ru-RU"/>
        </w:rPr>
        <w:t>.1</w:t>
      </w:r>
      <w:r>
        <w:rPr>
          <w:rFonts w:ascii="Times New Roman" w:eastAsia="SimSun" w:hAnsi="Times New Roman"/>
        </w:rPr>
        <w:t>september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>/ - газета «Первое сентября»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all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edu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 xml:space="preserve">/ - Все образование Интернета 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www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mediaterra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ruslang</w:t>
      </w:r>
      <w:r w:rsidRPr="00A83DD3">
        <w:rPr>
          <w:rFonts w:ascii="Times New Roman" w:eastAsia="SimSun" w:hAnsi="Times New Roman"/>
          <w:lang w:val="ru-RU"/>
        </w:rPr>
        <w:t xml:space="preserve">/ - теория и практика русской орфографии и пунктуации 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 xml:space="preserve">Навигатор. Грамота. ру </w:t>
      </w: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www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navigator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gramota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 xml:space="preserve">/ 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 xml:space="preserve">Новый словарь русского языка </w:t>
      </w: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www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rubricon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nsr</w:t>
      </w:r>
      <w:r w:rsidRPr="00A83DD3">
        <w:rPr>
          <w:rFonts w:ascii="Times New Roman" w:eastAsia="SimSun" w:hAnsi="Times New Roman"/>
          <w:lang w:val="ru-RU"/>
        </w:rPr>
        <w:t>_1.</w:t>
      </w:r>
      <w:r>
        <w:rPr>
          <w:rFonts w:ascii="Times New Roman" w:eastAsia="SimSun" w:hAnsi="Times New Roman"/>
        </w:rPr>
        <w:t>asp</w:t>
      </w:r>
      <w:r w:rsidRPr="00A83DD3">
        <w:rPr>
          <w:rFonts w:ascii="Times New Roman" w:eastAsia="SimSun" w:hAnsi="Times New Roman"/>
          <w:lang w:val="ru-RU"/>
        </w:rPr>
        <w:t xml:space="preserve"> 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 xml:space="preserve">Опорный орфографический компакт по русскому языку (пособие по орфографии) </w:t>
      </w: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yamal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org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ook</w:t>
      </w:r>
      <w:r w:rsidRPr="00A83DD3">
        <w:rPr>
          <w:rFonts w:ascii="Times New Roman" w:eastAsia="SimSun" w:hAnsi="Times New Roman"/>
          <w:lang w:val="ru-RU"/>
        </w:rPr>
        <w:t xml:space="preserve">/ Русский филологический портал </w:t>
      </w: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www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philology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default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htm</w:t>
      </w:r>
      <w:r w:rsidRPr="00A83DD3">
        <w:rPr>
          <w:rFonts w:ascii="Times New Roman" w:eastAsia="SimSun" w:hAnsi="Times New Roman"/>
          <w:lang w:val="ru-RU"/>
        </w:rPr>
        <w:t xml:space="preserve"> </w:t>
      </w:r>
    </w:p>
    <w:p w:rsidR="008947F9" w:rsidRPr="00A83DD3" w:rsidRDefault="00106570">
      <w:pPr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 xml:space="preserve">Русский язык и культура речи </w:t>
      </w: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www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sibupk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nsk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su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Public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Chai</w:t>
      </w:r>
      <w:r>
        <w:rPr>
          <w:rFonts w:ascii="Times New Roman" w:eastAsia="SimSun" w:hAnsi="Times New Roman"/>
        </w:rPr>
        <w:t>rs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c</w:t>
      </w:r>
      <w:r w:rsidRPr="00A83DD3">
        <w:rPr>
          <w:rFonts w:ascii="Times New Roman" w:eastAsia="SimSun" w:hAnsi="Times New Roman"/>
          <w:lang w:val="ru-RU"/>
        </w:rPr>
        <w:t>_</w:t>
      </w:r>
      <w:r>
        <w:rPr>
          <w:rFonts w:ascii="Times New Roman" w:eastAsia="SimSun" w:hAnsi="Times New Roman"/>
        </w:rPr>
        <w:t>foreign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Russian</w:t>
      </w:r>
      <w:r w:rsidRPr="00A83DD3">
        <w:rPr>
          <w:rFonts w:ascii="Times New Roman" w:eastAsia="SimSun" w:hAnsi="Times New Roman"/>
          <w:lang w:val="ru-RU"/>
        </w:rPr>
        <w:t>/</w:t>
      </w:r>
      <w:r>
        <w:rPr>
          <w:rFonts w:ascii="Times New Roman" w:eastAsia="SimSun" w:hAnsi="Times New Roman"/>
        </w:rPr>
        <w:t>kr</w:t>
      </w:r>
      <w:r w:rsidRPr="00A83DD3">
        <w:rPr>
          <w:rFonts w:ascii="Times New Roman" w:eastAsia="SimSun" w:hAnsi="Times New Roman"/>
          <w:lang w:val="ru-RU"/>
        </w:rPr>
        <w:t>_</w:t>
      </w:r>
      <w:r>
        <w:rPr>
          <w:rFonts w:ascii="Times New Roman" w:eastAsia="SimSun" w:hAnsi="Times New Roman"/>
        </w:rPr>
        <w:t>rus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htm</w:t>
      </w:r>
      <w:r w:rsidRPr="00A83DD3">
        <w:rPr>
          <w:rFonts w:ascii="Times New Roman" w:eastAsia="SimSun" w:hAnsi="Times New Roman"/>
          <w:lang w:val="ru-RU"/>
        </w:rPr>
        <w:t xml:space="preserve">#4 Самый полный словарь сокращений русского языка </w:t>
      </w: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www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sokr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 xml:space="preserve">/ </w:t>
      </w:r>
    </w:p>
    <w:p w:rsidR="008947F9" w:rsidRPr="00A83DD3" w:rsidRDefault="00106570">
      <w:pPr>
        <w:shd w:val="clear" w:color="auto" w:fill="FFFFFF"/>
        <w:rPr>
          <w:rFonts w:ascii="Times New Roman" w:eastAsia="SimSun" w:hAnsi="Times New Roman"/>
          <w:lang w:val="ru-RU"/>
        </w:rPr>
      </w:pPr>
      <w:r w:rsidRPr="00A83DD3">
        <w:rPr>
          <w:rFonts w:ascii="Times New Roman" w:eastAsia="SimSun" w:hAnsi="Times New Roman"/>
          <w:lang w:val="ru-RU"/>
        </w:rPr>
        <w:t xml:space="preserve">Словарь русских фамилий </w:t>
      </w:r>
      <w:r>
        <w:rPr>
          <w:rFonts w:ascii="Times New Roman" w:eastAsia="SimSun" w:hAnsi="Times New Roman"/>
        </w:rPr>
        <w:t>http</w:t>
      </w:r>
      <w:r w:rsidRPr="00A83DD3">
        <w:rPr>
          <w:rFonts w:ascii="Times New Roman" w:eastAsia="SimSun" w:hAnsi="Times New Roman"/>
          <w:lang w:val="ru-RU"/>
        </w:rPr>
        <w:t>://</w:t>
      </w:r>
      <w:r>
        <w:rPr>
          <w:rFonts w:ascii="Times New Roman" w:eastAsia="SimSun" w:hAnsi="Times New Roman"/>
        </w:rPr>
        <w:t>www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rusfam</w:t>
      </w:r>
      <w:r w:rsidRPr="00A83DD3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</w:rPr>
        <w:t>ru</w:t>
      </w:r>
      <w:r w:rsidRPr="00A83DD3">
        <w:rPr>
          <w:rFonts w:ascii="Times New Roman" w:eastAsia="SimSun" w:hAnsi="Times New Roman"/>
          <w:lang w:val="ru-RU"/>
        </w:rPr>
        <w:t xml:space="preserve">/ </w:t>
      </w:r>
    </w:p>
    <w:p w:rsidR="008947F9" w:rsidRDefault="00106570">
      <w:pPr>
        <w:shd w:val="clear" w:color="auto" w:fill="FFFFFF"/>
        <w:rPr>
          <w:rFonts w:ascii="Times New Roman" w:eastAsia="Helvetica" w:hAnsi="Times New Roman" w:cs="Times New Roman"/>
          <w:color w:val="1A1A1A"/>
          <w:shd w:val="clear" w:color="auto" w:fill="FFFFFF"/>
          <w:lang w:val="ru-RU" w:eastAsia="zh-CN"/>
        </w:rPr>
      </w:pPr>
      <w:r w:rsidRPr="00A83DD3">
        <w:rPr>
          <w:rFonts w:ascii="Times New Roman" w:eastAsia="Helvetica" w:hAnsi="Times New Roman" w:cs="Times New Roman"/>
          <w:color w:val="1A1A1A"/>
          <w:shd w:val="clear" w:color="auto" w:fill="FFFFFF"/>
          <w:lang w:val="ru-RU" w:eastAsia="zh-CN"/>
        </w:rPr>
        <w:lastRenderedPageBreak/>
        <w:t>Русский язык. 9 класс. Учебник для общеобразовательных организаций. / [</w:t>
      </w:r>
      <w:r>
        <w:rPr>
          <w:rFonts w:ascii="Times New Roman" w:eastAsia="Helvetica" w:hAnsi="Times New Roman" w:cs="Times New Roman"/>
          <w:color w:val="1A1A1A"/>
          <w:shd w:val="clear" w:color="auto" w:fill="FFFFFF"/>
          <w:lang w:val="ru-RU" w:eastAsia="zh-CN"/>
        </w:rPr>
        <w:t xml:space="preserve">СГ Бархударов, С.Е.Крючков </w:t>
      </w:r>
      <w:r w:rsidRPr="00A83DD3">
        <w:rPr>
          <w:rFonts w:ascii="Times New Roman" w:eastAsia="Helvetica" w:hAnsi="Times New Roman" w:cs="Times New Roman"/>
          <w:color w:val="1A1A1A"/>
          <w:shd w:val="clear" w:color="auto" w:fill="FFFFFF"/>
          <w:lang w:val="ru-RU" w:eastAsia="zh-CN"/>
        </w:rPr>
        <w:t xml:space="preserve">, – М.: </w:t>
      </w:r>
      <w:r w:rsidRPr="00A83DD3">
        <w:rPr>
          <w:rFonts w:ascii="Times New Roman" w:eastAsia="Helvetica" w:hAnsi="Times New Roman" w:cs="Times New Roman"/>
          <w:color w:val="1A1A1A"/>
          <w:shd w:val="clear" w:color="auto" w:fill="FFFFFF"/>
          <w:lang w:val="ru-RU" w:eastAsia="zh-CN"/>
        </w:rPr>
        <w:t>Просвещение, 20</w:t>
      </w:r>
      <w:r>
        <w:rPr>
          <w:rFonts w:ascii="Times New Roman" w:eastAsia="Helvetica" w:hAnsi="Times New Roman" w:cs="Times New Roman"/>
          <w:color w:val="1A1A1A"/>
          <w:shd w:val="clear" w:color="auto" w:fill="FFFFFF"/>
          <w:lang w:val="ru-RU" w:eastAsia="zh-CN"/>
        </w:rPr>
        <w:t>23г.</w:t>
      </w:r>
    </w:p>
    <w:p w:rsidR="008947F9" w:rsidRPr="00A83DD3" w:rsidRDefault="00106570">
      <w:pPr>
        <w:shd w:val="clear" w:color="auto" w:fill="FFFFFF"/>
        <w:rPr>
          <w:rFonts w:ascii="Times New Roman" w:eastAsia="Helvetica" w:hAnsi="Times New Roman" w:cs="Times New Roman"/>
          <w:color w:val="1A1A1A"/>
          <w:lang w:val="ru-RU"/>
        </w:rPr>
      </w:pPr>
      <w:r w:rsidRPr="00A83DD3">
        <w:rPr>
          <w:rFonts w:ascii="Times New Roman" w:eastAsia="Helvetica" w:hAnsi="Times New Roman" w:cs="Times New Roman"/>
          <w:color w:val="1A1A1A"/>
          <w:shd w:val="clear" w:color="auto" w:fill="FFFFFF"/>
          <w:lang w:val="ru-RU" w:eastAsia="zh-CN"/>
        </w:rPr>
        <w:t xml:space="preserve"> Тростенцова Л. А. Русский язык. Поурочные разработки. 9 класс:</w:t>
      </w:r>
    </w:p>
    <w:p w:rsidR="008947F9" w:rsidRPr="00A83DD3" w:rsidRDefault="00106570">
      <w:pPr>
        <w:shd w:val="clear" w:color="auto" w:fill="FFFFFF"/>
        <w:rPr>
          <w:rFonts w:ascii="Times New Roman" w:eastAsia="Helvetica" w:hAnsi="Times New Roman" w:cs="Times New Roman"/>
          <w:color w:val="1A1A1A"/>
          <w:lang w:val="ru-RU"/>
        </w:rPr>
      </w:pPr>
      <w:r w:rsidRPr="00A83DD3">
        <w:rPr>
          <w:rFonts w:ascii="Times New Roman" w:eastAsia="Helvetica" w:hAnsi="Times New Roman" w:cs="Times New Roman"/>
          <w:color w:val="1A1A1A"/>
          <w:shd w:val="clear" w:color="auto" w:fill="FFFFFF"/>
          <w:lang w:val="ru-RU" w:eastAsia="zh-CN"/>
        </w:rPr>
        <w:t>пособие для учителей общеобразоват. организаций /Л. А. Тростенцо-</w:t>
      </w:r>
    </w:p>
    <w:p w:rsidR="008947F9" w:rsidRPr="00A83DD3" w:rsidRDefault="00106570">
      <w:pPr>
        <w:shd w:val="clear" w:color="auto" w:fill="FFFFFF"/>
        <w:rPr>
          <w:rFonts w:ascii="Times New Roman" w:eastAsia="Helvetica" w:hAnsi="Times New Roman" w:cs="Times New Roman"/>
          <w:color w:val="1A1A1A"/>
          <w:lang w:val="ru-RU"/>
        </w:rPr>
      </w:pPr>
      <w:r w:rsidRPr="00A83DD3">
        <w:rPr>
          <w:rFonts w:ascii="Times New Roman" w:eastAsia="Helvetica" w:hAnsi="Times New Roman" w:cs="Times New Roman"/>
          <w:color w:val="1A1A1A"/>
          <w:shd w:val="clear" w:color="auto" w:fill="FFFFFF"/>
          <w:lang w:val="ru-RU" w:eastAsia="zh-CN"/>
        </w:rPr>
        <w:t>ва, А. И. Запорожец. — 3е изд.,перераб. — М.: Просвещение, 2014</w:t>
      </w:r>
    </w:p>
    <w:p w:rsidR="008947F9" w:rsidRPr="00A83DD3" w:rsidRDefault="008947F9">
      <w:pPr>
        <w:rPr>
          <w:rFonts w:ascii="Times New Roman" w:hAnsi="Times New Roman" w:cs="Times New Roman"/>
          <w:color w:val="0070C0"/>
          <w:lang w:val="ru-RU"/>
        </w:rPr>
      </w:pPr>
    </w:p>
    <w:p w:rsidR="008947F9" w:rsidRPr="00A83DD3" w:rsidRDefault="008947F9">
      <w:pPr>
        <w:rPr>
          <w:rFonts w:ascii="Times New Roman" w:hAnsi="Times New Roman" w:cs="Times New Roman"/>
          <w:sz w:val="24"/>
          <w:szCs w:val="24"/>
          <w:lang w:val="ru-RU"/>
        </w:rPr>
        <w:sectPr w:rsidR="008947F9" w:rsidRPr="00A83DD3">
          <w:pgSz w:w="11906" w:h="16383"/>
          <w:pgMar w:top="850" w:right="1134" w:bottom="1701" w:left="1134" w:header="720" w:footer="720" w:gutter="0"/>
          <w:cols w:space="720"/>
        </w:sect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7F9" w:rsidRPr="00A83DD3" w:rsidRDefault="008947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47F9" w:rsidRDefault="00106570">
      <w:pPr>
        <w:spacing w:after="0"/>
        <w:ind w:left="120"/>
        <w:rPr>
          <w:rFonts w:ascii="Times New Roman" w:hAnsi="Times New Roman" w:cs="Times New Roman"/>
          <w:bCs/>
          <w:sz w:val="24"/>
          <w:szCs w:val="24"/>
        </w:rPr>
      </w:pPr>
      <w:r w:rsidRPr="00A83DD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ТЕМАТИЧЕСКОЕ ПЛАНИРОВАНИЕ </w:t>
      </w:r>
    </w:p>
    <w:p w:rsidR="008947F9" w:rsidRDefault="001065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2695"/>
        <w:gridCol w:w="833"/>
        <w:gridCol w:w="1507"/>
        <w:gridCol w:w="1556"/>
        <w:gridCol w:w="2655"/>
      </w:tblGrid>
      <w:tr w:rsidR="008947F9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 1. Общие сведения о языке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Богатство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2. Язык и речь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Полилог. Виды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 Текст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речи. Повествование как тип речи.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4. Функциональные разновидности языка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5. Система языка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 6. Синтаксис. Культура речи. Пунктуация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Раздел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 Морфология. Культура речи. Орфография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Итоговый контроль (сочинения,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47F9" w:rsidRDefault="008947F9">
      <w:pPr>
        <w:rPr>
          <w:rFonts w:ascii="Times New Roman" w:hAnsi="Times New Roman" w:cs="Times New Roman"/>
          <w:bCs/>
          <w:sz w:val="24"/>
          <w:szCs w:val="24"/>
        </w:rPr>
        <w:sectPr w:rsidR="008947F9">
          <w:pgSz w:w="11906" w:h="16383"/>
          <w:pgMar w:top="850" w:right="1134" w:bottom="1701" w:left="1134" w:header="720" w:footer="720" w:gutter="0"/>
          <w:cols w:space="720"/>
        </w:sectPr>
      </w:pPr>
    </w:p>
    <w:p w:rsidR="008947F9" w:rsidRDefault="00106570">
      <w:pPr>
        <w:spacing w:after="0"/>
        <w:ind w:left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947F9" w:rsidRDefault="00106570">
      <w:pPr>
        <w:spacing w:after="0"/>
        <w:ind w:left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5"/>
        <w:gridCol w:w="5405"/>
        <w:gridCol w:w="1257"/>
        <w:gridCol w:w="1651"/>
        <w:gridCol w:w="1725"/>
        <w:gridCol w:w="2839"/>
      </w:tblGrid>
      <w:tr w:rsidR="008947F9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п/п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разделов и тем программы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Электронные (цифровые) образовательные ресурсы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Всего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работы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Практические работы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>Раздел 1. Общие сведения о языке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Роль русского языка в Российской </w:t>
            </w:r>
            <w:r w:rsidRPr="00A83DD3">
              <w:rPr>
                <w:rFonts w:ascii="Times New Roman" w:hAnsi="Times New Roman" w:cs="Times New Roman"/>
                <w:bCs/>
                <w:lang w:val="ru-RU"/>
              </w:rPr>
              <w:t>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2. Язык и речь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 w:cs="Times New Roman"/>
                <w:bCs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3. Текст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 w:cs="Times New Roman"/>
                <w:bCs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4. Функциональные разновидности языка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</w:t>
            </w: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разновидностей современного </w:t>
            </w:r>
            <w:r w:rsidRPr="00A83DD3">
              <w:rPr>
                <w:rFonts w:ascii="Times New Roman" w:hAnsi="Times New Roman" w:cs="Times New Roman"/>
                <w:bCs/>
                <w:lang w:val="ru-RU"/>
              </w:rPr>
              <w:lastRenderedPageBreak/>
              <w:t>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Раздел 5. Система языка. Синтаксис. Культура речи. </w:t>
            </w:r>
            <w:r>
              <w:rPr>
                <w:rFonts w:ascii="Times New Roman" w:hAnsi="Times New Roman" w:cs="Times New Roman"/>
                <w:bCs/>
              </w:rPr>
              <w:t>Пунктуация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Бессоюзное сложное </w:t>
            </w:r>
            <w:r>
              <w:rPr>
                <w:rFonts w:ascii="Times New Roman" w:hAnsi="Times New Roman" w:cs="Times New Roman"/>
                <w:bCs/>
              </w:rPr>
              <w:t>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bCs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bCs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u w:val="single"/>
                  <w:lang w:val="ru-RU"/>
                </w:rPr>
                <w:t>78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A83DD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8947F9" w:rsidRDefault="008947F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947F9" w:rsidRDefault="008947F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947F9" w:rsidRDefault="008947F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947F9" w:rsidRDefault="008947F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947F9" w:rsidRDefault="008947F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947F9" w:rsidRDefault="001065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53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5215"/>
        <w:gridCol w:w="1126"/>
        <w:gridCol w:w="1843"/>
        <w:gridCol w:w="1912"/>
        <w:gridCol w:w="2808"/>
      </w:tblGrid>
      <w:tr w:rsidR="008947F9">
        <w:trPr>
          <w:trHeight w:val="144"/>
          <w:tblCellSpacing w:w="0" w:type="dxa"/>
        </w:trPr>
        <w:tc>
          <w:tcPr>
            <w:tcW w:w="1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7F9" w:rsidRDefault="008947F9">
            <w:pPr>
              <w:spacing w:after="0"/>
              <w:ind w:left="135"/>
            </w:pPr>
          </w:p>
        </w:tc>
        <w:tc>
          <w:tcPr>
            <w:tcW w:w="6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47F9" w:rsidRDefault="008947F9">
            <w:pPr>
              <w:spacing w:after="0"/>
              <w:ind w:left="135"/>
            </w:pPr>
          </w:p>
        </w:tc>
        <w:tc>
          <w:tcPr>
            <w:tcW w:w="3798" w:type="dxa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47F9" w:rsidRDefault="008947F9">
            <w:pPr>
              <w:spacing w:after="0"/>
              <w:ind w:left="135"/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/>
        </w:tc>
        <w:tc>
          <w:tcPr>
            <w:tcW w:w="6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7F9" w:rsidRDefault="008947F9">
            <w:pPr>
              <w:spacing w:after="0"/>
              <w:ind w:left="135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7F9" w:rsidRDefault="008947F9">
            <w:pPr>
              <w:spacing w:after="0"/>
              <w:ind w:left="135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7F9" w:rsidRDefault="008947F9">
            <w:pPr>
              <w:spacing w:after="0"/>
              <w:ind w:left="135"/>
            </w:pPr>
          </w:p>
        </w:tc>
        <w:tc>
          <w:tcPr>
            <w:tcW w:w="28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/>
        </w:tc>
      </w:tr>
      <w:tr w:rsidR="008947F9" w:rsidRPr="00A83DD3">
        <w:trPr>
          <w:trHeight w:val="144"/>
          <w:tblCellSpacing w:w="0" w:type="dxa"/>
        </w:trPr>
        <w:tc>
          <w:tcPr>
            <w:tcW w:w="14045" w:type="dxa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7437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19" w:type="dxa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/>
        </w:tc>
      </w:tr>
      <w:tr w:rsidR="008947F9">
        <w:trPr>
          <w:trHeight w:val="144"/>
          <w:tblCellSpacing w:w="0" w:type="dxa"/>
        </w:trPr>
        <w:tc>
          <w:tcPr>
            <w:tcW w:w="14045" w:type="dxa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7437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19" w:type="dxa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/>
        </w:tc>
      </w:tr>
      <w:tr w:rsidR="008947F9">
        <w:trPr>
          <w:trHeight w:val="144"/>
          <w:tblCellSpacing w:w="0" w:type="dxa"/>
        </w:trPr>
        <w:tc>
          <w:tcPr>
            <w:tcW w:w="14045" w:type="dxa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 (повторение)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7437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419" w:type="dxa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/>
        </w:tc>
      </w:tr>
      <w:tr w:rsidR="008947F9">
        <w:trPr>
          <w:trHeight w:val="144"/>
          <w:tblCellSpacing w:w="0" w:type="dxa"/>
        </w:trPr>
        <w:tc>
          <w:tcPr>
            <w:tcW w:w="14045" w:type="dxa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7437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19" w:type="dxa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/>
        </w:tc>
      </w:tr>
      <w:tr w:rsidR="008947F9">
        <w:trPr>
          <w:trHeight w:val="144"/>
          <w:tblCellSpacing w:w="0" w:type="dxa"/>
        </w:trPr>
        <w:tc>
          <w:tcPr>
            <w:tcW w:w="14045" w:type="dxa"/>
            <w:gridSpan w:val="6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6127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7437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5419" w:type="dxa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8947F9"/>
        </w:tc>
      </w:tr>
      <w:tr w:rsidR="008947F9" w:rsidRPr="00A83DD3">
        <w:trPr>
          <w:trHeight w:val="144"/>
          <w:tblCellSpacing w:w="0" w:type="dxa"/>
        </w:trPr>
        <w:tc>
          <w:tcPr>
            <w:tcW w:w="7437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7437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7437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8947F9" w:rsidRDefault="008947F9"/>
        </w:tc>
      </w:tr>
    </w:tbl>
    <w:tbl>
      <w:tblPr>
        <w:tblStyle w:val="ae"/>
        <w:tblpPr w:leftFromText="180" w:rightFromText="180" w:vertAnchor="text" w:tblpX="14790" w:tblpY="-2468"/>
        <w:tblOverlap w:val="never"/>
        <w:tblW w:w="1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9"/>
      </w:tblGrid>
      <w:tr w:rsidR="008947F9">
        <w:trPr>
          <w:trHeight w:val="96"/>
        </w:trPr>
        <w:tc>
          <w:tcPr>
            <w:tcW w:w="19019" w:type="dxa"/>
          </w:tcPr>
          <w:p w:rsidR="008947F9" w:rsidRDefault="00106570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</w:tr>
    </w:tbl>
    <w:p w:rsidR="008947F9" w:rsidRDefault="00106570">
      <w:pPr>
        <w:spacing w:after="0"/>
        <w:ind w:left="1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lang w:val="ru-RU"/>
        </w:rPr>
        <w:t xml:space="preserve">       </w:t>
      </w:r>
    </w:p>
    <w:p w:rsidR="008947F9" w:rsidRDefault="008947F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947F9" w:rsidRDefault="00106570">
      <w:pPr>
        <w:spacing w:after="0"/>
        <w:ind w:left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9 КЛАСС </w:t>
      </w:r>
    </w:p>
    <w:tbl>
      <w:tblPr>
        <w:tblW w:w="14053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2"/>
        <w:gridCol w:w="1144"/>
        <w:gridCol w:w="27"/>
        <w:gridCol w:w="14"/>
        <w:gridCol w:w="13"/>
        <w:gridCol w:w="14"/>
        <w:gridCol w:w="41"/>
        <w:gridCol w:w="913"/>
        <w:gridCol w:w="3853"/>
        <w:gridCol w:w="1443"/>
        <w:gridCol w:w="1546"/>
        <w:gridCol w:w="1085"/>
        <w:gridCol w:w="3038"/>
      </w:tblGrid>
      <w:tr w:rsidR="008947F9">
        <w:trPr>
          <w:trHeight w:val="762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7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6842" w:type="dxa"/>
            <w:gridSpan w:val="3"/>
            <w:tcBorders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 w:firstLineChars="400" w:firstLine="8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947F9">
        <w:trPr>
          <w:trHeight w:val="470"/>
          <w:tblCellSpacing w:w="0" w:type="dxa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1065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План 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1065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left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</w:rPr>
            </w:pPr>
          </w:p>
        </w:tc>
      </w:tr>
      <w:tr w:rsidR="008947F9">
        <w:trPr>
          <w:trHeight w:val="362"/>
          <w:tblCellSpacing w:w="0" w:type="dxa"/>
        </w:trPr>
        <w:tc>
          <w:tcPr>
            <w:tcW w:w="11015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1065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Раздел 1.Общие сведения о языке 4ч. Повторение 4ч.КР1ч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1065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9ч.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 Русский язык — государственный язык Российской Федерации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6.09.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Русский язык в современном мире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861"/>
          <w:tblCellSpacing w:w="0" w:type="dxa"/>
        </w:trPr>
        <w:tc>
          <w:tcPr>
            <w:tcW w:w="9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lang w:val="ru-RU"/>
              </w:rPr>
              <w:t xml:space="preserve">Диктант с грамматическимм </w:t>
            </w:r>
            <w:r>
              <w:rPr>
                <w:rFonts w:ascii="Times New Roman" w:hAnsi="Times New Roman" w:cs="Times New Roman"/>
                <w:lang w:val="ru-RU"/>
              </w:rPr>
              <w:t>заданием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333"/>
          <w:tblCellSpacing w:w="0" w:type="dxa"/>
        </w:trPr>
        <w:tc>
          <w:tcPr>
            <w:tcW w:w="11015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Раздел  2.  Язык и речь 4ч.+ Изложение  1ч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5ч.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Виды речевой деятельности. Виды чтения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451"/>
          <w:tblCellSpacing w:w="0" w:type="dxa"/>
        </w:trPr>
        <w:tc>
          <w:tcPr>
            <w:tcW w:w="9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1022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 сжатое2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18"/>
          <w:tblCellSpacing w:w="0" w:type="dxa"/>
        </w:trPr>
        <w:tc>
          <w:tcPr>
            <w:tcW w:w="11015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Раздел 3     Текст 3ч.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8947F9">
        <w:trPr>
          <w:trHeight w:val="227"/>
          <w:tblCellSpacing w:w="0" w:type="dxa"/>
        </w:trPr>
        <w:tc>
          <w:tcPr>
            <w:tcW w:w="9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2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Текст как речевое произведение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441"/>
          <w:tblCellSpacing w:w="0" w:type="dxa"/>
        </w:trPr>
        <w:tc>
          <w:tcPr>
            <w:tcW w:w="9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212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9.10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480"/>
          <w:tblCellSpacing w:w="0" w:type="dxa"/>
        </w:trPr>
        <w:tc>
          <w:tcPr>
            <w:tcW w:w="9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212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  <w:r>
              <w:rPr>
                <w:rFonts w:ascii="Times New Roman" w:hAnsi="Times New Roman" w:cs="Times New Roman"/>
              </w:rPr>
              <w:t xml:space="preserve"> переработка текста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88"/>
          <w:tblCellSpacing w:w="0" w:type="dxa"/>
        </w:trPr>
        <w:tc>
          <w:tcPr>
            <w:tcW w:w="11015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Раздел 4 Функциональные разновидности языка   5ч. Сочинение-рассуждение 1ч  .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художественной литературы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Язык художественной литературы. Основные изобразительно-выразительные средства русского язык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стиль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534"/>
          <w:tblCellSpacing w:w="0" w:type="dxa"/>
        </w:trPr>
        <w:tc>
          <w:tcPr>
            <w:tcW w:w="92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96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Сочинение-рассуждение на тему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34"/>
          <w:tblCellSpacing w:w="0" w:type="dxa"/>
        </w:trPr>
        <w:tc>
          <w:tcPr>
            <w:tcW w:w="11015" w:type="dxa"/>
            <w:gridSpan w:val="1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Раздел 5Сисмтема языка. </w:t>
            </w:r>
            <w:r>
              <w:rPr>
                <w:rFonts w:ascii="Times New Roman" w:hAnsi="Times New Roman" w:cs="Times New Roman"/>
                <w:lang w:val="ru-RU"/>
              </w:rPr>
              <w:t>Синтаксис.Культура речи. Пунктуация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Сложное предложение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Понятие о сложном предложении. Классификация типов сложных предложений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Chars="61" w:left="244" w:hangingChars="50" w:hanging="110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Понятие о сложносочинённом предложении, его строении</w:t>
            </w:r>
            <w:r>
              <w:rPr>
                <w:rFonts w:ascii="Times New Roman" w:hAnsi="Times New Roman" w:cs="Times New Roman"/>
                <w:lang w:val="ru-RU"/>
              </w:rPr>
              <w:t xml:space="preserve">( 12ч.)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Сочинение-рассуждение  объяснением значения слова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Виды сложносочинённых предложений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Знаки препинания в сложносочинённых предложениях</w:t>
            </w:r>
          </w:p>
        </w:tc>
        <w:tc>
          <w:tcPr>
            <w:tcW w:w="3038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Знаки препинания в сложносочинённых предложениях. </w:t>
            </w:r>
            <w:r>
              <w:rPr>
                <w:rFonts w:ascii="Times New Roman" w:hAnsi="Times New Roman" w:cs="Times New Roman"/>
              </w:rPr>
              <w:t>Пунктуационный анализ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 w:cs="Times New Roman"/>
              </w:rPr>
              <w:t xml:space="preserve">Практикум 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 w:cs="Times New Roman"/>
              </w:rPr>
              <w:t xml:space="preserve">Практикум </w:t>
            </w:r>
          </w:p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Особенности употребления сложносочинённых предложений в речи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 «Сложносочинённое предложение» 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темы «Сложносочинённое предложение». Практикум </w:t>
            </w:r>
          </w:p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Контрольная работа по теме "Сложносочинённое предложение"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Понятие о сложноподчинённом предложении</w:t>
            </w:r>
            <w:r>
              <w:rPr>
                <w:rFonts w:ascii="Times New Roman" w:hAnsi="Times New Roman" w:cs="Times New Roman"/>
                <w:lang w:val="ru-RU"/>
              </w:rPr>
              <w:t xml:space="preserve">  (27)ч.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Знаки препинания в сложноподчинённом предложении 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Сочинение-рассуждение (определение понятия и комментарий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:rsidR="008947F9" w:rsidRPr="00A83DD3" w:rsidRDefault="008947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сложноподчинённых предложений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 w:cs="Times New Roman"/>
              </w:rPr>
              <w:lastRenderedPageBreak/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Сложноподчинённые предложения с придаточными </w:t>
            </w:r>
            <w:r w:rsidRPr="00A83DD3">
              <w:rPr>
                <w:rFonts w:ascii="Times New Roman" w:hAnsi="Times New Roman" w:cs="Times New Roman"/>
                <w:lang w:val="ru-RU"/>
              </w:rPr>
              <w:t>изъяснительными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842" w:type="dxa"/>
            <w:gridSpan w:val="3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85" w:type="dxa"/>
            <w:tcBorders>
              <w:left w:val="nil"/>
            </w:tcBorders>
            <w:tcMar>
              <w:top w:w="50" w:type="dxa"/>
              <w:left w:w="100" w:type="dxa"/>
            </w:tcMar>
            <w:vAlign w:val="center"/>
          </w:tcPr>
          <w:p w:rsidR="008947F9" w:rsidRPr="00A83DD3" w:rsidRDefault="008947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5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vMerge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анализ сложноподчинённого предложения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«Сложноподчинённое</w:t>
            </w:r>
            <w:r>
              <w:rPr>
                <w:rFonts w:ascii="Times New Roman" w:hAnsi="Times New Roman" w:cs="Times New Roman"/>
              </w:rPr>
              <w:t xml:space="preserve"> предложение»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Контрольная работа по теме Сложноподчинённое предложение"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Понятие о бессоюзном сложном предложении</w:t>
            </w:r>
            <w:r>
              <w:rPr>
                <w:rFonts w:ascii="Times New Roman" w:hAnsi="Times New Roman" w:cs="Times New Roman"/>
                <w:lang w:val="ru-RU"/>
              </w:rPr>
              <w:t xml:space="preserve">  (16ч.)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Смысловые отношения между частями </w:t>
            </w:r>
            <w:r w:rsidRPr="00A83DD3">
              <w:rPr>
                <w:rFonts w:ascii="Times New Roman" w:hAnsi="Times New Roman" w:cs="Times New Roman"/>
                <w:lang w:val="ru-RU"/>
              </w:rPr>
              <w:t>бессоюзного сложного предложения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бессоюзных сложных предложений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Запятая и точка с запятой в бессоюзном сложном </w:t>
            </w:r>
            <w:r w:rsidRPr="00A83DD3">
              <w:rPr>
                <w:rFonts w:ascii="Times New Roman" w:hAnsi="Times New Roman" w:cs="Times New Roman"/>
                <w:lang w:val="ru-RU"/>
              </w:rPr>
              <w:t xml:space="preserve">предложении.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Бессоюзные сложные предложения со значением противопоставления, времени, условия</w:t>
            </w:r>
            <w:r w:rsidRPr="00A83DD3">
              <w:rPr>
                <w:rFonts w:ascii="Times New Roman" w:hAnsi="Times New Roman" w:cs="Times New Roman"/>
                <w:lang w:val="ru-RU"/>
              </w:rPr>
              <w:t xml:space="preserve"> и следствия, сравнения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8947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Повторение темы </w:t>
            </w:r>
            <w:r w:rsidRPr="00A83DD3">
              <w:rPr>
                <w:rFonts w:ascii="Times New Roman" w:hAnsi="Times New Roman" w:cs="Times New Roman"/>
                <w:lang w:val="ru-RU"/>
              </w:rPr>
              <w:t xml:space="preserve">«Бессоюзное сложное предложение».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Сжатое изложение с грамматическим заданием (в тестовой форме)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Сложное предложение с разными видами союзной и бессоюзной связи</w:t>
            </w:r>
            <w:r>
              <w:rPr>
                <w:rFonts w:ascii="Times New Roman" w:hAnsi="Times New Roman" w:cs="Times New Roman"/>
                <w:lang w:val="ru-RU"/>
              </w:rPr>
              <w:t xml:space="preserve">  (9 ч.)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Нормы построения сложных предложений с разными видами связи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Повторение </w:t>
            </w:r>
            <w:r w:rsidRPr="00A83DD3">
              <w:rPr>
                <w:rFonts w:ascii="Times New Roman" w:hAnsi="Times New Roman" w:cs="Times New Roman"/>
                <w:lang w:val="ru-RU"/>
              </w:rPr>
              <w:t xml:space="preserve">темы "Сложные предложения с разными видами союзной и бессоюзной связи".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Прямая речь. Знаки препинания при прямой 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   (4ч.)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Косвенная речь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Цитаты. Знаки препинания при цитировании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Повторение темы «Прямая и </w:t>
            </w:r>
            <w:r w:rsidRPr="00A83DD3">
              <w:rPr>
                <w:rFonts w:ascii="Times New Roman" w:hAnsi="Times New Roman" w:cs="Times New Roman"/>
                <w:lang w:val="ru-RU"/>
              </w:rPr>
              <w:t xml:space="preserve">косвенная речь».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Итоговая контрольная тестовая работа (в формате ГИА)</w:t>
            </w:r>
            <w:r>
              <w:rPr>
                <w:rFonts w:ascii="Times New Roman" w:hAnsi="Times New Roman" w:cs="Times New Roman"/>
                <w:lang w:val="ru-RU"/>
              </w:rPr>
              <w:t xml:space="preserve"> 9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27" w:type="dxa"/>
            <w:gridSpan w:val="4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Повторение. Двоеточие в </w:t>
            </w:r>
            <w:r w:rsidRPr="00A83DD3">
              <w:rPr>
                <w:rFonts w:ascii="Times New Roman" w:hAnsi="Times New Roman" w:cs="Times New Roman"/>
                <w:lang w:val="ru-RU"/>
              </w:rPr>
              <w:t>простом и сложном предложении</w:t>
            </w: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842" w:type="dxa"/>
            <w:gridSpan w:val="3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8947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3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3088" w:type="dxa"/>
            <w:gridSpan w:val="8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 </w:t>
            </w:r>
          </w:p>
        </w:tc>
        <w:tc>
          <w:tcPr>
            <w:tcW w:w="4123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u w:val="single"/>
                </w:rPr>
                <w:t>fbaac</w:t>
              </w:r>
              <w:r w:rsidRPr="00A83DD3">
                <w:rPr>
                  <w:rFonts w:ascii="Times New Roman" w:hAnsi="Times New Roman" w:cs="Times New Roman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  <w:p w:rsidR="008947F9" w:rsidRPr="00A83DD3" w:rsidRDefault="00106570">
            <w:pPr>
              <w:rPr>
                <w:rFonts w:ascii="Times New Roman" w:hAnsi="Times New Roman" w:cs="Times New Roman"/>
                <w:lang w:val="ru-RU"/>
              </w:rPr>
            </w:pPr>
            <w:r w:rsidRPr="00A83DD3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u w:val="single"/>
                </w:rPr>
                <w:t>fbaac</w:t>
              </w:r>
              <w:r w:rsidRPr="00A83DD3">
                <w:rPr>
                  <w:rFonts w:ascii="Times New Roman" w:hAnsi="Times New Roman" w:cs="Times New Roman"/>
                  <w:u w:val="single"/>
                  <w:lang w:val="ru-RU"/>
                </w:rPr>
                <w:t>370</w:t>
              </w:r>
            </w:hyperlink>
          </w:p>
        </w:tc>
      </w:tr>
    </w:tbl>
    <w:tbl>
      <w:tblPr>
        <w:tblStyle w:val="ae"/>
        <w:tblpPr w:leftFromText="180" w:rightFromText="180" w:vertAnchor="text" w:tblpX="14790" w:tblpY="-21835"/>
        <w:tblOverlap w:val="never"/>
        <w:tblW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</w:tblGrid>
      <w:tr w:rsidR="008947F9" w:rsidRPr="00A83DD3">
        <w:trPr>
          <w:trHeight w:val="30"/>
        </w:trPr>
        <w:tc>
          <w:tcPr>
            <w:tcW w:w="1546" w:type="dxa"/>
          </w:tcPr>
          <w:p w:rsidR="008947F9" w:rsidRPr="00A83DD3" w:rsidRDefault="008947F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tbl>
      <w:tblPr>
        <w:tblStyle w:val="ae"/>
        <w:tblpPr w:leftFromText="180" w:rightFromText="180" w:vertAnchor="text" w:tblpX="14790" w:tblpY="-285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"/>
      </w:tblGrid>
      <w:tr w:rsidR="008947F9">
        <w:trPr>
          <w:trHeight w:val="30"/>
        </w:trPr>
        <w:tc>
          <w:tcPr>
            <w:tcW w:w="324" w:type="dxa"/>
          </w:tcPr>
          <w:p w:rsidR="008947F9" w:rsidRDefault="001065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tbl>
      <w:tblPr>
        <w:tblStyle w:val="ae"/>
        <w:tblpPr w:leftFromText="180" w:rightFromText="180" w:vertAnchor="text" w:tblpX="14790" w:tblpY="86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</w:tblGrid>
      <w:tr w:rsidR="008947F9">
        <w:trPr>
          <w:trHeight w:val="30"/>
        </w:trPr>
        <w:tc>
          <w:tcPr>
            <w:tcW w:w="1874" w:type="dxa"/>
          </w:tcPr>
          <w:p w:rsidR="008947F9" w:rsidRDefault="0010657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</w:tbl>
    <w:tbl>
      <w:tblPr>
        <w:tblStyle w:val="ae"/>
        <w:tblpPr w:leftFromText="180" w:rightFromText="180" w:vertAnchor="text" w:tblpX="14790" w:tblpY="180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8"/>
      </w:tblGrid>
      <w:tr w:rsidR="008947F9">
        <w:trPr>
          <w:trHeight w:val="30"/>
        </w:trPr>
        <w:tc>
          <w:tcPr>
            <w:tcW w:w="2078" w:type="dxa"/>
          </w:tcPr>
          <w:p w:rsidR="008947F9" w:rsidRDefault="008947F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e"/>
        <w:tblpPr w:leftFromText="180" w:rightFromText="180" w:vertAnchor="text" w:tblpX="14790" w:tblpY="188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</w:tblGrid>
      <w:tr w:rsidR="008947F9">
        <w:trPr>
          <w:trHeight w:val="30"/>
        </w:trPr>
        <w:tc>
          <w:tcPr>
            <w:tcW w:w="728" w:type="dxa"/>
          </w:tcPr>
          <w:p w:rsidR="008947F9" w:rsidRDefault="008947F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e"/>
        <w:tblpPr w:leftFromText="180" w:rightFromText="180" w:vertAnchor="text" w:tblpX="14790" w:tblpY="-154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</w:tblGrid>
      <w:tr w:rsidR="008947F9">
        <w:trPr>
          <w:trHeight w:val="30"/>
        </w:trPr>
        <w:tc>
          <w:tcPr>
            <w:tcW w:w="1151" w:type="dxa"/>
          </w:tcPr>
          <w:p w:rsidR="008947F9" w:rsidRDefault="008947F9">
            <w:pPr>
              <w:rPr>
                <w:rFonts w:ascii="Times New Roman" w:hAnsi="Times New Roman" w:cs="Times New Roman"/>
              </w:rPr>
            </w:pPr>
          </w:p>
        </w:tc>
      </w:tr>
    </w:tbl>
    <w:p w:rsidR="008947F9" w:rsidRDefault="008947F9">
      <w:pPr>
        <w:rPr>
          <w:rFonts w:ascii="Times New Roman" w:hAnsi="Times New Roman" w:cs="Times New Roman"/>
        </w:rPr>
        <w:sectPr w:rsidR="00894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7F9" w:rsidRDefault="00106570">
      <w:pPr>
        <w:spacing w:after="0"/>
        <w:ind w:left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947F9" w:rsidRDefault="00106570">
      <w:pPr>
        <w:spacing w:after="0"/>
        <w:ind w:left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 КЛАСС </w:t>
      </w:r>
    </w:p>
    <w:tbl>
      <w:tblPr>
        <w:tblW w:w="11587" w:type="dxa"/>
        <w:tblCellSpacing w:w="0" w:type="dxa"/>
        <w:tblInd w:w="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08"/>
        <w:gridCol w:w="4712"/>
        <w:gridCol w:w="1718"/>
        <w:gridCol w:w="1405"/>
        <w:gridCol w:w="14"/>
        <w:gridCol w:w="13"/>
        <w:gridCol w:w="14"/>
        <w:gridCol w:w="27"/>
        <w:gridCol w:w="14"/>
        <w:gridCol w:w="13"/>
        <w:gridCol w:w="14"/>
        <w:gridCol w:w="27"/>
        <w:gridCol w:w="55"/>
        <w:gridCol w:w="13"/>
        <w:gridCol w:w="14"/>
        <w:gridCol w:w="27"/>
        <w:gridCol w:w="805"/>
        <w:gridCol w:w="14"/>
        <w:gridCol w:w="415"/>
        <w:gridCol w:w="1265"/>
      </w:tblGrid>
      <w:tr w:rsidR="008947F9">
        <w:trPr>
          <w:gridAfter w:val="1"/>
          <w:wAfter w:w="1265" w:type="dxa"/>
          <w:trHeight w:val="144"/>
          <w:tblCellSpacing w:w="0" w:type="dxa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firstLineChars="900" w:firstLine="2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ККоличество часов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ата изучения 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947F9">
        <w:trPr>
          <w:trHeight w:val="496"/>
          <w:tblCellSpacing w:w="0" w:type="dxa"/>
        </w:trPr>
        <w:tc>
          <w:tcPr>
            <w:tcW w:w="1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10657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6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10657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248"/>
          <w:tblCellSpacing w:w="0" w:type="dxa"/>
        </w:trPr>
        <w:tc>
          <w:tcPr>
            <w:tcW w:w="1008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547"/>
          <w:tblCellSpacing w:w="0" w:type="dxa"/>
        </w:trPr>
        <w:tc>
          <w:tcPr>
            <w:tcW w:w="9907" w:type="dxa"/>
            <w:gridSpan w:val="18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10657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1 Общие сведения о языке  2   ч. Повторение 5ч.      КР1ч.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309.</w:t>
            </w:r>
          </w:p>
        </w:tc>
        <w:tc>
          <w:tcPr>
            <w:tcW w:w="1064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409</w:t>
            </w:r>
          </w:p>
        </w:tc>
        <w:tc>
          <w:tcPr>
            <w:tcW w:w="1064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4.09</w:t>
            </w:r>
          </w:p>
        </w:tc>
        <w:tc>
          <w:tcPr>
            <w:tcW w:w="1064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разделительного мягкого (ь) и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разделительного твердого (ъ) знаков (повторение изученного в начальной школе)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5.09</w:t>
            </w:r>
          </w:p>
        </w:tc>
        <w:tc>
          <w:tcPr>
            <w:tcW w:w="1064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Повторение. Состав слова (повторение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изученного в начальной школе)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1Диктант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527"/>
          <w:tblCellSpacing w:w="0" w:type="dxa"/>
        </w:trPr>
        <w:tc>
          <w:tcPr>
            <w:tcW w:w="11587" w:type="dxa"/>
            <w:gridSpan w:val="20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2           Язык и речь7ч</w:t>
            </w:r>
          </w:p>
        </w:tc>
      </w:tr>
      <w:tr w:rsidR="008947F9">
        <w:trPr>
          <w:trHeight w:val="117"/>
          <w:tblCellSpacing w:w="0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Виды речевой деятельности: говорение, слушание,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чтение, письмо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6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 w:rsidRPr="00A83DD3">
        <w:trPr>
          <w:trHeight w:val="120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1908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зложение (обучающее)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596"/>
          <w:tblCellSpacing w:w="0" w:type="dxa"/>
        </w:trPr>
        <w:tc>
          <w:tcPr>
            <w:tcW w:w="11587" w:type="dxa"/>
            <w:gridSpan w:val="20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3   Текст       11  ч.</w:t>
            </w:r>
          </w:p>
        </w:tc>
      </w:tr>
      <w:tr w:rsidR="008947F9">
        <w:trPr>
          <w:trHeight w:val="247"/>
          <w:tblCellSpacing w:w="0" w:type="dxa"/>
        </w:trPr>
        <w:tc>
          <w:tcPr>
            <w:tcW w:w="10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7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2409</w:t>
            </w:r>
          </w:p>
        </w:tc>
        <w:tc>
          <w:tcPr>
            <w:tcW w:w="996" w:type="dxa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786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47F9" w:rsidRPr="00A83DD3">
        <w:trPr>
          <w:trHeight w:val="762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Функционально-смысловые типы речи: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описание, повествование, рассуждение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7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2.10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2.10</w:t>
            </w:r>
          </w:p>
        </w:tc>
        <w:tc>
          <w:tcPr>
            <w:tcW w:w="99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3.10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4.10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8.10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200"/>
          <w:tblCellSpacing w:w="0" w:type="dxa"/>
        </w:trPr>
        <w:tc>
          <w:tcPr>
            <w:tcW w:w="11587" w:type="dxa"/>
            <w:gridSpan w:val="20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Функциональные разновидности языка   4ч</w:t>
            </w:r>
          </w:p>
          <w:p w:rsidR="008947F9" w:rsidRDefault="008947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499"/>
          <w:tblCellSpacing w:w="0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о функциональных разновидностях языка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9.10</w:t>
            </w:r>
          </w:p>
        </w:tc>
        <w:tc>
          <w:tcPr>
            <w:tcW w:w="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9.10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883"/>
          <w:tblCellSpacing w:w="0" w:type="dxa"/>
        </w:trPr>
        <w:tc>
          <w:tcPr>
            <w:tcW w:w="10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11.10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29"/>
          <w:tblCellSpacing w:w="0" w:type="dxa"/>
        </w:trPr>
        <w:tc>
          <w:tcPr>
            <w:tcW w:w="11587" w:type="dxa"/>
            <w:gridSpan w:val="20"/>
            <w:tcBorders>
              <w:top w:val="single" w:sz="4" w:space="0" w:color="auto"/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5     37ч.</w:t>
            </w: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согласных в корне слова.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1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18.10</w:t>
            </w: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1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1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Сочинение (обучающее). Описание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картины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1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1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1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25.10</w:t>
            </w: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shd w:val="clear" w:color="auto" w:fill="F2DCDC" w:themeFill="accent2" w:themeFillTint="3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12" w:type="dxa"/>
            <w:shd w:val="clear" w:color="auto" w:fill="F2DCDC" w:themeFill="accent2" w:themeFillTint="3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718" w:type="dxa"/>
            <w:shd w:val="clear" w:color="auto" w:fill="F2DCDC" w:themeFill="accent2" w:themeFillTint="3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1" w:type="dxa"/>
            <w:gridSpan w:val="9"/>
            <w:tcBorders>
              <w:right w:val="single" w:sz="4" w:space="0" w:color="auto"/>
            </w:tcBorders>
            <w:shd w:val="clear" w:color="auto" w:fill="F2DCDC" w:themeFill="accent2" w:themeFillTint="3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6.11</w:t>
            </w: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  <w:shd w:val="clear" w:color="auto" w:fill="F2DCDC" w:themeFill="accent2" w:themeFillTint="3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shd w:val="clear" w:color="auto" w:fill="F2DCDC" w:themeFill="accent2" w:themeFillTint="3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1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7.11</w:t>
            </w: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1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8.11</w:t>
            </w: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1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11.11</w:t>
            </w:r>
          </w:p>
        </w:tc>
        <w:tc>
          <w:tcPr>
            <w:tcW w:w="928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12.11</w:t>
            </w: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14.11</w:t>
            </w: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3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18.11</w:t>
            </w:r>
          </w:p>
        </w:tc>
        <w:tc>
          <w:tcPr>
            <w:tcW w:w="84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3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19.11</w:t>
            </w:r>
          </w:p>
        </w:tc>
        <w:tc>
          <w:tcPr>
            <w:tcW w:w="84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3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2011</w:t>
            </w:r>
          </w:p>
        </w:tc>
        <w:tc>
          <w:tcPr>
            <w:tcW w:w="84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0" w:type="dxa"/>
            <w:gridSpan w:val="1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21.11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lastRenderedPageBreak/>
                <w:t>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8947F9" w:rsidRPr="00A83DD3">
        <w:trPr>
          <w:trHeight w:val="113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9" w:type="dxa"/>
            <w:gridSpan w:val="11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napToGrid w:val="0"/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22.11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9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25.11</w:t>
            </w: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9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26.11</w:t>
            </w: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9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Орфография»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2Диктант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9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28.11</w:t>
            </w: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9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29.11</w:t>
            </w: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9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2.12</w:t>
            </w: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lastRenderedPageBreak/>
                <w:t>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9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3.12</w:t>
            </w: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9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4.12</w:t>
            </w: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Контрольная работа по теме "Лексикология"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3 Тесты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>
        <w:trPr>
          <w:trHeight w:val="511"/>
          <w:tblCellSpacing w:w="0" w:type="dxa"/>
        </w:trPr>
        <w:tc>
          <w:tcPr>
            <w:tcW w:w="9907" w:type="dxa"/>
            <w:gridSpan w:val="1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6   Синтаксис     28  ч.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95"/>
          <w:tblCellSpacing w:w="0" w:type="dxa"/>
        </w:trPr>
        <w:tc>
          <w:tcPr>
            <w:tcW w:w="10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7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изучает синтаксис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dxa"/>
            <w:gridSpan w:val="8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55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7F9" w:rsidRPr="00A83DD3">
        <w:trPr>
          <w:trHeight w:val="1098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lastRenderedPageBreak/>
                <w:t>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5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28.12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8.01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9.01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10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10.01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13.01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fce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Сочинение-описание картины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14.01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ffb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82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113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17.001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32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 частей, связанных бессоюзной связью и союзами и, но, а, однако, зато, да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связанных бессоюзной связью и союзами и, но, а, однако, зато, да.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 w:rsidRPr="00A83DD3">
        <w:trPr>
          <w:trHeight w:val="1245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067"/>
          <w:tblCellSpacing w:w="0" w:type="dxa"/>
        </w:trPr>
        <w:tc>
          <w:tcPr>
            <w:tcW w:w="100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A83DD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«Синтаксис и пунктуация»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5Диктант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947F9">
        <w:trPr>
          <w:trHeight w:val="209"/>
          <w:tblCellSpacing w:w="0" w:type="dxa"/>
        </w:trPr>
        <w:tc>
          <w:tcPr>
            <w:tcW w:w="11587" w:type="dxa"/>
            <w:gridSpan w:val="20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      7     Морфология   60ч.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Число имени существительного. Имена существительные, имеющие форму только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единственного или множественного числа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Изложение выборочное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мягкого знака на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конце имён существительных после шипящих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Морфологический анализ имени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существительного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3.03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4.03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5.03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-гор-, -зар- — -зор-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6.03</w:t>
            </w:r>
          </w:p>
        </w:tc>
        <w:tc>
          <w:tcPr>
            <w:tcW w:w="1037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а//о: -гар- — -гор-, -зар- — -зор-.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7.03</w:t>
            </w:r>
          </w:p>
        </w:tc>
        <w:tc>
          <w:tcPr>
            <w:tcW w:w="1037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чередованием а // о: -лаг- — -лож--раст- — -ращ- — -рос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037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037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037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037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7Тесты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037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037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Общее грамматическое значение, морфологические признаки и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синтаксические функции имени прилагательного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037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050" w:type="dxa"/>
            <w:gridSpan w:val="1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050" w:type="dxa"/>
            <w:gridSpan w:val="1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abe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31.03</w:t>
            </w:r>
          </w:p>
        </w:tc>
        <w:tc>
          <w:tcPr>
            <w:tcW w:w="1050" w:type="dxa"/>
            <w:gridSpan w:val="1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1.04</w:t>
            </w:r>
          </w:p>
        </w:tc>
        <w:tc>
          <w:tcPr>
            <w:tcW w:w="1050" w:type="dxa"/>
            <w:gridSpan w:val="1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2.04</w:t>
            </w:r>
          </w:p>
        </w:tc>
        <w:tc>
          <w:tcPr>
            <w:tcW w:w="1050" w:type="dxa"/>
            <w:gridSpan w:val="1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Изложение 8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3.04</w:t>
            </w:r>
          </w:p>
        </w:tc>
        <w:tc>
          <w:tcPr>
            <w:tcW w:w="1050" w:type="dxa"/>
            <w:gridSpan w:val="1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4.04</w:t>
            </w:r>
          </w:p>
        </w:tc>
        <w:tc>
          <w:tcPr>
            <w:tcW w:w="1050" w:type="dxa"/>
            <w:gridSpan w:val="1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9Диктант с грамматическим заданием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Глагол как часть речи. Роль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глагола в словосочетании и предложении, в речи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простого) времени глагола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bb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Сочинение на 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 xml:space="preserve">  10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Изменение глаголов по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лицам и числам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5.05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ccd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 w:rsidRPr="00A83DD3">
        <w:trPr>
          <w:trHeight w:val="113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napToGrid w:val="0"/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6.05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мягкого знака (Ь) в инфинитиве, в форме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2-го лица единственного числа после шипящих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7.05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8.05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023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db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глаголами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167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dc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Итоговая контрольная работа за курс 5 класса</w:t>
            </w: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lang w:val="ru-RU"/>
              </w:rPr>
              <w:t>12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23..05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26.05</w:t>
            </w: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Повторение. Лексикология.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edsoo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ru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fa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  <w:r w:rsidRPr="00A83DD3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9" w:type="dxa"/>
            <w:gridSpan w:val="15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5720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4149" w:type="dxa"/>
            <w:gridSpan w:val="17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e"/>
        <w:tblpPr w:leftFromText="180" w:rightFromText="180" w:vertAnchor="text" w:tblpX="14790" w:tblpY="24477"/>
        <w:tblOverlap w:val="never"/>
        <w:tblW w:w="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7"/>
      </w:tblGrid>
      <w:tr w:rsidR="008947F9">
        <w:trPr>
          <w:trHeight w:val="30"/>
        </w:trPr>
        <w:tc>
          <w:tcPr>
            <w:tcW w:w="2787" w:type="dxa"/>
          </w:tcPr>
          <w:p w:rsidR="008947F9" w:rsidRDefault="0010657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ь</w:t>
            </w:r>
          </w:p>
        </w:tc>
      </w:tr>
    </w:tbl>
    <w:tbl>
      <w:tblPr>
        <w:tblStyle w:val="ae"/>
        <w:tblpPr w:leftFromText="180" w:rightFromText="180" w:vertAnchor="text" w:tblpX="29217" w:tblpY="120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</w:tblGrid>
      <w:tr w:rsidR="008947F9">
        <w:trPr>
          <w:trHeight w:val="30"/>
        </w:trPr>
        <w:tc>
          <w:tcPr>
            <w:tcW w:w="2161" w:type="dxa"/>
          </w:tcPr>
          <w:p w:rsidR="008947F9" w:rsidRDefault="0010657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</w:tbl>
    <w:tbl>
      <w:tblPr>
        <w:tblStyle w:val="ae"/>
        <w:tblpPr w:leftFromText="180" w:rightFromText="180" w:vertAnchor="text" w:tblpX="12551" w:tblpY="21021"/>
        <w:tblOverlap w:val="never"/>
        <w:tblW w:w="18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99"/>
      </w:tblGrid>
      <w:tr w:rsidR="008947F9">
        <w:trPr>
          <w:trHeight w:val="30"/>
        </w:trPr>
        <w:tc>
          <w:tcPr>
            <w:tcW w:w="18299" w:type="dxa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e"/>
        <w:tblpPr w:leftFromText="180" w:rightFromText="180" w:vertAnchor="text" w:tblpX="12551" w:tblpY="19523"/>
        <w:tblOverlap w:val="never"/>
        <w:tblW w:w="1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7"/>
      </w:tblGrid>
      <w:tr w:rsidR="008947F9">
        <w:trPr>
          <w:trHeight w:val="30"/>
        </w:trPr>
        <w:tc>
          <w:tcPr>
            <w:tcW w:w="19307" w:type="dxa"/>
          </w:tcPr>
          <w:p w:rsidR="008947F9" w:rsidRDefault="0010657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</w:tbl>
    <w:tbl>
      <w:tblPr>
        <w:tblStyle w:val="ae"/>
        <w:tblpPr w:leftFromText="180" w:rightFromText="180" w:vertAnchor="text" w:tblpX="12551" w:tblpY="22670"/>
        <w:tblOverlap w:val="never"/>
        <w:tblW w:w="17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31"/>
      </w:tblGrid>
      <w:tr w:rsidR="008947F9">
        <w:trPr>
          <w:trHeight w:val="30"/>
        </w:trPr>
        <w:tc>
          <w:tcPr>
            <w:tcW w:w="17531" w:type="dxa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e"/>
        <w:tblpPr w:leftFromText="180" w:rightFromText="180" w:vertAnchor="text" w:tblpX="12551" w:tblpY="6280"/>
        <w:tblOverlap w:val="never"/>
        <w:tblW w:w="18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1"/>
      </w:tblGrid>
      <w:tr w:rsidR="008947F9">
        <w:trPr>
          <w:trHeight w:val="30"/>
        </w:trPr>
        <w:tc>
          <w:tcPr>
            <w:tcW w:w="18251" w:type="dxa"/>
          </w:tcPr>
          <w:p w:rsidR="008947F9" w:rsidRDefault="00894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47F9" w:rsidRDefault="008947F9">
      <w:pPr>
        <w:rPr>
          <w:rFonts w:ascii="Times New Roman" w:hAnsi="Times New Roman" w:cs="Times New Roman"/>
          <w:bCs/>
          <w:sz w:val="24"/>
          <w:szCs w:val="24"/>
        </w:rPr>
        <w:sectPr w:rsidR="008947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7F9" w:rsidRDefault="008947F9">
      <w:pPr>
        <w:rPr>
          <w:rFonts w:ascii="Times New Roman" w:hAnsi="Times New Roman" w:cs="Times New Roman"/>
          <w:bCs/>
          <w:sz w:val="24"/>
          <w:szCs w:val="24"/>
        </w:rPr>
      </w:pPr>
    </w:p>
    <w:p w:rsidR="008947F9" w:rsidRDefault="00106570">
      <w:pPr>
        <w:spacing w:after="0"/>
        <w:ind w:left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ПОУРОЧНОЕ ПЛАНИРОВАНИЕ </w:t>
      </w:r>
    </w:p>
    <w:p w:rsidR="008947F9" w:rsidRDefault="00106570">
      <w:pPr>
        <w:spacing w:after="0"/>
        <w:ind w:left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2"/>
        <w:gridCol w:w="5160"/>
        <w:gridCol w:w="1536"/>
        <w:gridCol w:w="1392"/>
        <w:gridCol w:w="1229"/>
        <w:gridCol w:w="982"/>
        <w:gridCol w:w="2834"/>
      </w:tblGrid>
      <w:tr w:rsidR="008947F9">
        <w:trPr>
          <w:trHeight w:val="144"/>
          <w:tblCellSpacing w:w="0" w:type="dxa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7" w:type="dxa"/>
            <w:gridSpan w:val="3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firstLineChars="1200" w:firstLine="288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7F9" w:rsidRDefault="00894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886"/>
          <w:tblCellSpacing w:w="0" w:type="dxa"/>
        </w:trPr>
        <w:tc>
          <w:tcPr>
            <w:tcW w:w="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9" w:type="dxa"/>
            <w:gridSpan w:val="5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Раздел1 Общие сведения о языке    1    Повторениме4ч. К.Р.1</w:t>
            </w:r>
          </w:p>
          <w:p w:rsidR="008947F9" w:rsidRDefault="00106570">
            <w:pPr>
              <w:spacing w:after="0"/>
              <w:ind w:left="135" w:firstLineChars="3900" w:firstLine="9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6ч.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>
        <w:trPr>
          <w:trHeight w:val="126"/>
          <w:tblCellSpacing w:w="0" w:type="dxa"/>
        </w:trPr>
        <w:tc>
          <w:tcPr>
            <w:tcW w:w="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приставок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слове (повторение изученного в 5 - 6 классах)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261"/>
          <w:tblCellSpacing w:w="0" w:type="dxa"/>
        </w:trPr>
        <w:tc>
          <w:tcPr>
            <w:tcW w:w="14045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Раздел2 Язык и речь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2ч</w:t>
            </w:r>
          </w:p>
        </w:tc>
      </w:tr>
      <w:tr w:rsidR="008947F9">
        <w:trPr>
          <w:trHeight w:val="407"/>
          <w:tblCellSpacing w:w="0" w:type="dxa"/>
        </w:trPr>
        <w:tc>
          <w:tcPr>
            <w:tcW w:w="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91"/>
          <w:tblCellSpacing w:w="0" w:type="dxa"/>
        </w:trPr>
        <w:tc>
          <w:tcPr>
            <w:tcW w:w="11211" w:type="dxa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 3 Текст                                                                                                                                                                                   8ч.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947F9">
        <w:trPr>
          <w:trHeight w:val="477"/>
          <w:tblCellSpacing w:w="0" w:type="dxa"/>
        </w:trPr>
        <w:tc>
          <w:tcPr>
            <w:tcW w:w="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виды текста-рассуждения.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22"/>
          <w:tblCellSpacing w:w="0" w:type="dxa"/>
        </w:trPr>
        <w:tc>
          <w:tcPr>
            <w:tcW w:w="14045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 w:firstLineChars="50" w:firstLin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4 </w:t>
            </w:r>
            <w:r w:rsidRPr="00A83D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                Сочинение1                                                                                               6ч.</w:t>
            </w:r>
          </w:p>
          <w:p w:rsidR="008947F9" w:rsidRPr="00A83DD3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D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947F9">
        <w:trPr>
          <w:trHeight w:val="255"/>
          <w:tblCellSpacing w:w="0" w:type="dxa"/>
        </w:trPr>
        <w:tc>
          <w:tcPr>
            <w:tcW w:w="9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Официально-деловой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8947F9">
        <w:trPr>
          <w:trHeight w:val="282"/>
          <w:tblCellSpacing w:w="0" w:type="dxa"/>
        </w:trPr>
        <w:tc>
          <w:tcPr>
            <w:tcW w:w="9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6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95"/>
          <w:tblCellSpacing w:w="0" w:type="dxa"/>
        </w:trPr>
        <w:tc>
          <w:tcPr>
            <w:tcW w:w="14045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Раздел5 Система языка. Морфолоия      101ч</w:t>
            </w: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Причастный оборот. Знаки препинания в предложениях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причастным оборотом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полных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страдательных причастиях и отглагольных прилагательных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/Диктант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 наречий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 после шипящих на конце наречий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категории состояния в системе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частей речи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предлогов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Союзы в простых и сложных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звукоподражательные слова.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 w:rsidRPr="00A83DD3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причастиях, отглагольных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прилагательных, наречиях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60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F9">
        <w:trPr>
          <w:trHeight w:val="144"/>
          <w:tblCellSpacing w:w="0" w:type="dxa"/>
        </w:trPr>
        <w:tc>
          <w:tcPr>
            <w:tcW w:w="6072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8947F9" w:rsidRDefault="001065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3816" w:type="dxa"/>
            <w:gridSpan w:val="2"/>
            <w:tcMar>
              <w:top w:w="50" w:type="dxa"/>
              <w:left w:w="100" w:type="dxa"/>
            </w:tcMar>
            <w:vAlign w:val="center"/>
          </w:tcPr>
          <w:p w:rsidR="008947F9" w:rsidRDefault="00894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e"/>
        <w:tblpPr w:leftFromText="180" w:rightFromText="180" w:vertAnchor="text" w:tblpX="-1876" w:tblpY="16186"/>
        <w:tblOverlap w:val="never"/>
        <w:tblW w:w="1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7"/>
      </w:tblGrid>
      <w:tr w:rsidR="008947F9">
        <w:trPr>
          <w:trHeight w:val="30"/>
        </w:trPr>
        <w:tc>
          <w:tcPr>
            <w:tcW w:w="19067" w:type="dxa"/>
          </w:tcPr>
          <w:p w:rsidR="008947F9" w:rsidRDefault="00894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947F9" w:rsidRDefault="00106570">
      <w:pPr>
        <w:rPr>
          <w:rFonts w:ascii="Times New Roman" w:hAnsi="Times New Roman" w:cs="Times New Roman"/>
          <w:sz w:val="24"/>
          <w:szCs w:val="24"/>
          <w:lang w:val="ru-RU"/>
        </w:rPr>
        <w:sectPr w:rsidR="008947F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-1015365</wp:posOffset>
            </wp:positionV>
            <wp:extent cx="6240780" cy="8591550"/>
            <wp:effectExtent l="1200150" t="0" r="1169670" b="0"/>
            <wp:wrapTight wrapText="bothSides">
              <wp:wrapPolygon edited="0">
                <wp:start x="21580" y="-62"/>
                <wp:lineTo x="86" y="-62"/>
                <wp:lineTo x="86" y="21586"/>
                <wp:lineTo x="21580" y="21586"/>
                <wp:lineTo x="21580" y="-62"/>
              </wp:wrapPolygon>
            </wp:wrapTight>
            <wp:docPr id="2" name="Изображение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004"/>
                    <pic:cNvPicPr>
                      <a:picLocks noChangeAspect="1"/>
                    </pic:cNvPicPr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40780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7F9" w:rsidRDefault="008947F9">
      <w:pPr>
        <w:rPr>
          <w:rFonts w:ascii="Times New Roman" w:hAnsi="Times New Roman" w:cs="Times New Roman"/>
        </w:rPr>
        <w:sectPr w:rsidR="008947F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791549"/>
      <w:bookmarkEnd w:id="4"/>
    </w:p>
    <w:p w:rsidR="008947F9" w:rsidRDefault="008947F9">
      <w:pPr>
        <w:rPr>
          <w:rFonts w:ascii="Times New Roman" w:hAnsi="Times New Roman" w:cs="Times New Roman"/>
          <w:lang w:val="ru-RU"/>
        </w:rPr>
        <w:sectPr w:rsidR="008947F9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ae"/>
        <w:tblpPr w:leftFromText="180" w:rightFromText="180" w:vertAnchor="text" w:tblpX="-1691" w:tblpY="-2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8947F9">
        <w:trPr>
          <w:trHeight w:val="30"/>
        </w:trPr>
        <w:tc>
          <w:tcPr>
            <w:tcW w:w="324" w:type="dxa"/>
          </w:tcPr>
          <w:p w:rsidR="008947F9" w:rsidRDefault="008947F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8947F9" w:rsidRDefault="008947F9">
      <w:pPr>
        <w:rPr>
          <w:rFonts w:ascii="Times New Roman" w:hAnsi="Times New Roman" w:cs="Times New Roman"/>
          <w:color w:val="0070C0"/>
        </w:rPr>
      </w:pPr>
      <w:bookmarkStart w:id="6" w:name="_GoBack"/>
      <w:bookmarkEnd w:id="5"/>
      <w:bookmarkEnd w:id="6"/>
    </w:p>
    <w:sectPr w:rsidR="008947F9" w:rsidSect="008947F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70" w:rsidRDefault="00106570">
      <w:pPr>
        <w:spacing w:line="240" w:lineRule="auto"/>
      </w:pPr>
      <w:r>
        <w:separator/>
      </w:r>
    </w:p>
  </w:endnote>
  <w:endnote w:type="continuationSeparator" w:id="0">
    <w:p w:rsidR="00106570" w:rsidRDefault="00106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70" w:rsidRDefault="00106570">
      <w:pPr>
        <w:spacing w:after="0"/>
      </w:pPr>
      <w:r>
        <w:separator/>
      </w:r>
    </w:p>
  </w:footnote>
  <w:footnote w:type="continuationSeparator" w:id="0">
    <w:p w:rsidR="00106570" w:rsidRDefault="001065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842E7"/>
    <w:rsid w:val="00106570"/>
    <w:rsid w:val="0011785F"/>
    <w:rsid w:val="00770E3C"/>
    <w:rsid w:val="008947F9"/>
    <w:rsid w:val="00A83DD3"/>
    <w:rsid w:val="00BE5599"/>
    <w:rsid w:val="00F842E7"/>
    <w:rsid w:val="03BB5A21"/>
    <w:rsid w:val="081F0155"/>
    <w:rsid w:val="0AD77B12"/>
    <w:rsid w:val="0EC74DD3"/>
    <w:rsid w:val="0F222251"/>
    <w:rsid w:val="10E07D87"/>
    <w:rsid w:val="11EB3E33"/>
    <w:rsid w:val="121B7678"/>
    <w:rsid w:val="12550C18"/>
    <w:rsid w:val="12FA11B0"/>
    <w:rsid w:val="137302A8"/>
    <w:rsid w:val="13FC2D71"/>
    <w:rsid w:val="14D61846"/>
    <w:rsid w:val="156A1844"/>
    <w:rsid w:val="15BC5744"/>
    <w:rsid w:val="16B4749A"/>
    <w:rsid w:val="17C31E6C"/>
    <w:rsid w:val="1E701770"/>
    <w:rsid w:val="1F1D4BD8"/>
    <w:rsid w:val="236D0547"/>
    <w:rsid w:val="238A04DA"/>
    <w:rsid w:val="278B7848"/>
    <w:rsid w:val="2EF3571E"/>
    <w:rsid w:val="33031755"/>
    <w:rsid w:val="334B48C6"/>
    <w:rsid w:val="35686C74"/>
    <w:rsid w:val="367A41D0"/>
    <w:rsid w:val="384C487A"/>
    <w:rsid w:val="388F2752"/>
    <w:rsid w:val="38BC63FE"/>
    <w:rsid w:val="3DF52EB3"/>
    <w:rsid w:val="3F3368DD"/>
    <w:rsid w:val="40C16259"/>
    <w:rsid w:val="4264358D"/>
    <w:rsid w:val="44F5489F"/>
    <w:rsid w:val="4C5444B2"/>
    <w:rsid w:val="4DEE6499"/>
    <w:rsid w:val="502B5DFF"/>
    <w:rsid w:val="52357390"/>
    <w:rsid w:val="55714025"/>
    <w:rsid w:val="594D7FD9"/>
    <w:rsid w:val="5B747C14"/>
    <w:rsid w:val="5CCC6668"/>
    <w:rsid w:val="5D377A1D"/>
    <w:rsid w:val="5E781EA8"/>
    <w:rsid w:val="5F8E3027"/>
    <w:rsid w:val="617634BE"/>
    <w:rsid w:val="61A77AA1"/>
    <w:rsid w:val="638A7E04"/>
    <w:rsid w:val="63FE4E7A"/>
    <w:rsid w:val="680E73DA"/>
    <w:rsid w:val="6AB51292"/>
    <w:rsid w:val="6B5C73BE"/>
    <w:rsid w:val="6C5B5242"/>
    <w:rsid w:val="6F1B218D"/>
    <w:rsid w:val="6F2E63C2"/>
    <w:rsid w:val="6F5F1D0C"/>
    <w:rsid w:val="6FEB701B"/>
    <w:rsid w:val="799C134D"/>
    <w:rsid w:val="7AC50B0C"/>
    <w:rsid w:val="7C3000B0"/>
    <w:rsid w:val="7ED5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94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4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4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4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47F9"/>
    <w:rPr>
      <w:i/>
      <w:iCs/>
    </w:rPr>
  </w:style>
  <w:style w:type="character" w:styleId="a4">
    <w:name w:val="Hyperlink"/>
    <w:basedOn w:val="a0"/>
    <w:uiPriority w:val="99"/>
    <w:unhideWhenUsed/>
    <w:qFormat/>
    <w:rsid w:val="008947F9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947F9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947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947F9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947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semiHidden/>
    <w:unhideWhenUsed/>
    <w:qFormat/>
    <w:rsid w:val="008947F9"/>
    <w:rPr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8947F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rsid w:val="008947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947F9"/>
  </w:style>
  <w:style w:type="character" w:customStyle="1" w:styleId="10">
    <w:name w:val="Заголовок 1 Знак"/>
    <w:basedOn w:val="a0"/>
    <w:link w:val="1"/>
    <w:uiPriority w:val="9"/>
    <w:qFormat/>
    <w:rsid w:val="00894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94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94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94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sid w:val="00894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894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A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DD3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a8c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51ffa" TargetMode="External"/><Relationship Id="rId84" Type="http://schemas.openxmlformats.org/officeDocument/2006/relationships/hyperlink" Target="https://m.edsoo.ru/fa256afa" TargetMode="External"/><Relationship Id="rId138" Type="http://schemas.openxmlformats.org/officeDocument/2006/relationships/hyperlink" Target="https://m.edsoo.ru/fa25976e" TargetMode="External"/><Relationship Id="rId159" Type="http://schemas.openxmlformats.org/officeDocument/2006/relationships/hyperlink" Target="https://m.edsoo.ru/fa25ccd4" TargetMode="External"/><Relationship Id="rId170" Type="http://schemas.openxmlformats.org/officeDocument/2006/relationships/hyperlink" Target="https://m.edsoo.ru/fa2610f4" TargetMode="External"/><Relationship Id="rId191" Type="http://schemas.openxmlformats.org/officeDocument/2006/relationships/hyperlink" Target="https://m.edsoo.ru/fa278cc2" TargetMode="External"/><Relationship Id="rId205" Type="http://schemas.openxmlformats.org/officeDocument/2006/relationships/hyperlink" Target="https://m.edsoo.ru/fa27a7ca" TargetMode="External"/><Relationship Id="rId226" Type="http://schemas.openxmlformats.org/officeDocument/2006/relationships/hyperlink" Target="https://m.edsoo.ru/fa27e5b4" TargetMode="External"/><Relationship Id="rId247" Type="http://schemas.openxmlformats.org/officeDocument/2006/relationships/hyperlink" Target="https://m.edsoo.ru/fba9510c" TargetMode="External"/><Relationship Id="rId107" Type="http://schemas.openxmlformats.org/officeDocument/2006/relationships/hyperlink" Target="https://m.edsoo.ru/fa25f57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53bac" TargetMode="External"/><Relationship Id="rId128" Type="http://schemas.openxmlformats.org/officeDocument/2006/relationships/hyperlink" Target="https://m.edsoo.ru/fa2587e2" TargetMode="External"/><Relationship Id="rId149" Type="http://schemas.openxmlformats.org/officeDocument/2006/relationships/hyperlink" Target="https://m.edsoo.ru/fa25b046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fa2558ee" TargetMode="External"/><Relationship Id="rId160" Type="http://schemas.openxmlformats.org/officeDocument/2006/relationships/hyperlink" Target="https://m.edsoo.ru/fa25ce32" TargetMode="External"/><Relationship Id="rId181" Type="http://schemas.openxmlformats.org/officeDocument/2006/relationships/hyperlink" Target="https://m.edsoo.ru/fa2775f2" TargetMode="External"/><Relationship Id="rId216" Type="http://schemas.openxmlformats.org/officeDocument/2006/relationships/hyperlink" Target="https://m.edsoo.ru/fa27cb6a" TargetMode="External"/><Relationship Id="rId237" Type="http://schemas.openxmlformats.org/officeDocument/2006/relationships/hyperlink" Target="https://m.edsoo.ru/fa27faa4" TargetMode="External"/><Relationship Id="rId258" Type="http://schemas.openxmlformats.org/officeDocument/2006/relationships/hyperlink" Target="https://m.edsoo.ru/fba97c0e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52126" TargetMode="External"/><Relationship Id="rId118" Type="http://schemas.openxmlformats.org/officeDocument/2006/relationships/hyperlink" Target="https://m.edsoo.ru/fa260c12" TargetMode="External"/><Relationship Id="rId139" Type="http://schemas.openxmlformats.org/officeDocument/2006/relationships/hyperlink" Target="https://m.edsoo.ru/fa2599d0" TargetMode="External"/><Relationship Id="rId85" Type="http://schemas.openxmlformats.org/officeDocument/2006/relationships/hyperlink" Target="https://m.edsoo.ru/fa256c26" TargetMode="External"/><Relationship Id="rId150" Type="http://schemas.openxmlformats.org/officeDocument/2006/relationships/hyperlink" Target="https://m.edsoo.ru/fa25b398" TargetMode="External"/><Relationship Id="rId171" Type="http://schemas.openxmlformats.org/officeDocument/2006/relationships/hyperlink" Target="https://m.edsoo.ru/fa261284" TargetMode="External"/><Relationship Id="rId192" Type="http://schemas.openxmlformats.org/officeDocument/2006/relationships/hyperlink" Target="https://m.edsoo.ru/fa278fc4" TargetMode="External"/><Relationship Id="rId206" Type="http://schemas.openxmlformats.org/officeDocument/2006/relationships/hyperlink" Target="https://m.edsoo.ru/fa27a694" TargetMode="External"/><Relationship Id="rId227" Type="http://schemas.openxmlformats.org/officeDocument/2006/relationships/hyperlink" Target="https://m.edsoo.ru/fa27e866" TargetMode="External"/><Relationship Id="rId248" Type="http://schemas.openxmlformats.org/officeDocument/2006/relationships/hyperlink" Target="https://m.edsoo.ru/fba95a26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9b78" TargetMode="External"/><Relationship Id="rId108" Type="http://schemas.openxmlformats.org/officeDocument/2006/relationships/hyperlink" Target="https://m.edsoo.ru/fa25f6e6" TargetMode="External"/><Relationship Id="rId129" Type="http://schemas.openxmlformats.org/officeDocument/2006/relationships/hyperlink" Target="https://m.edsoo.ru/fa258918" TargetMode="External"/><Relationship Id="rId54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fa254002" TargetMode="External"/><Relationship Id="rId96" Type="http://schemas.openxmlformats.org/officeDocument/2006/relationships/hyperlink" Target="https://m.edsoo.ru/fa255b5a" TargetMode="External"/><Relationship Id="rId140" Type="http://schemas.openxmlformats.org/officeDocument/2006/relationships/hyperlink" Target="https://m.edsoo.ru/fa259afc" TargetMode="External"/><Relationship Id="rId161" Type="http://schemas.openxmlformats.org/officeDocument/2006/relationships/hyperlink" Target="https://m.edsoo.ru/fa25d44a" TargetMode="External"/><Relationship Id="rId182" Type="http://schemas.openxmlformats.org/officeDocument/2006/relationships/hyperlink" Target="https://m.edsoo.ru/fa27771e" TargetMode="External"/><Relationship Id="rId217" Type="http://schemas.openxmlformats.org/officeDocument/2006/relationships/hyperlink" Target="https://m.edsoo.ru/fa27cd9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s://m.edsoo.ru/fa27ba62" TargetMode="External"/><Relationship Id="rId233" Type="http://schemas.openxmlformats.org/officeDocument/2006/relationships/hyperlink" Target="https://m.edsoo.ru/fa27f450" TargetMode="External"/><Relationship Id="rId238" Type="http://schemas.openxmlformats.org/officeDocument/2006/relationships/hyperlink" Target="https://m.edsoo.ru/fa27fbd0" TargetMode="External"/><Relationship Id="rId254" Type="http://schemas.openxmlformats.org/officeDocument/2006/relationships/hyperlink" Target="https://m.edsoo.ru/fba9612e" TargetMode="External"/><Relationship Id="rId259" Type="http://schemas.openxmlformats.org/officeDocument/2006/relationships/hyperlink" Target="https://m.edsoo.ru/fba9702e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05c8" TargetMode="External"/><Relationship Id="rId119" Type="http://schemas.openxmlformats.org/officeDocument/2006/relationships/hyperlink" Target="https://m.edsoo.ru/fa260d5c" TargetMode="External"/><Relationship Id="rId44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fa252252" TargetMode="External"/><Relationship Id="rId81" Type="http://schemas.openxmlformats.org/officeDocument/2006/relationships/hyperlink" Target="https://m.edsoo.ru/fa25674e" TargetMode="External"/><Relationship Id="rId86" Type="http://schemas.openxmlformats.org/officeDocument/2006/relationships/hyperlink" Target="https://m.edsoo.ru/fa256d5c" TargetMode="External"/><Relationship Id="rId130" Type="http://schemas.openxmlformats.org/officeDocument/2006/relationships/hyperlink" Target="https://m.edsoo.ru/fa258bde" TargetMode="External"/><Relationship Id="rId135" Type="http://schemas.openxmlformats.org/officeDocument/2006/relationships/hyperlink" Target="https://m.edsoo.ru/fa259110" TargetMode="External"/><Relationship Id="rId151" Type="http://schemas.openxmlformats.org/officeDocument/2006/relationships/hyperlink" Target="https://m.edsoo.ru/fa25b514" TargetMode="External"/><Relationship Id="rId156" Type="http://schemas.openxmlformats.org/officeDocument/2006/relationships/hyperlink" Target="https://m.edsoo.ru/fa25c1ee" TargetMode="External"/><Relationship Id="rId177" Type="http://schemas.openxmlformats.org/officeDocument/2006/relationships/hyperlink" Target="https://m.edsoo.ru/fa2766fc" TargetMode="External"/><Relationship Id="rId198" Type="http://schemas.openxmlformats.org/officeDocument/2006/relationships/hyperlink" Target="https://m.edsoo.ru/fa278a74" TargetMode="External"/><Relationship Id="rId172" Type="http://schemas.openxmlformats.org/officeDocument/2006/relationships/hyperlink" Target="https://m.edsoo.ru/fa2614e6" TargetMode="External"/><Relationship Id="rId193" Type="http://schemas.openxmlformats.org/officeDocument/2006/relationships/hyperlink" Target="https://m.edsoo.ru/fa2790f0" TargetMode="External"/><Relationship Id="rId202" Type="http://schemas.openxmlformats.org/officeDocument/2006/relationships/hyperlink" Target="https://m.edsoo.ru/fa279ffa" TargetMode="External"/><Relationship Id="rId207" Type="http://schemas.openxmlformats.org/officeDocument/2006/relationships/hyperlink" Target="https://m.edsoo.ru/fa27b03a" TargetMode="External"/><Relationship Id="rId223" Type="http://schemas.openxmlformats.org/officeDocument/2006/relationships/hyperlink" Target="https://m.edsoo.ru/fa27dd9e" TargetMode="External"/><Relationship Id="rId228" Type="http://schemas.openxmlformats.org/officeDocument/2006/relationships/hyperlink" Target="https://m.edsoo.ru/fa27edf2" TargetMode="External"/><Relationship Id="rId244" Type="http://schemas.openxmlformats.org/officeDocument/2006/relationships/hyperlink" Target="https://m.edsoo.ru/fa280634" TargetMode="External"/><Relationship Id="rId249" Type="http://schemas.openxmlformats.org/officeDocument/2006/relationships/hyperlink" Target="https://m.edsoo.ru/fba95918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9b78" TargetMode="External"/><Relationship Id="rId109" Type="http://schemas.openxmlformats.org/officeDocument/2006/relationships/hyperlink" Target="https://m.edsoo.ru/fa25fb78" TargetMode="External"/><Relationship Id="rId260" Type="http://schemas.openxmlformats.org/officeDocument/2006/relationships/image" Target="media/image2.jpeg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fa25491c" TargetMode="External"/><Relationship Id="rId97" Type="http://schemas.openxmlformats.org/officeDocument/2006/relationships/hyperlink" Target="https://m.edsoo.ru/fa255ce0" TargetMode="External"/><Relationship Id="rId104" Type="http://schemas.openxmlformats.org/officeDocument/2006/relationships/hyperlink" Target="https://m.edsoo.ru/fa25eda4" TargetMode="External"/><Relationship Id="rId120" Type="http://schemas.openxmlformats.org/officeDocument/2006/relationships/hyperlink" Target="https://m.edsoo.ru/fa260e88" TargetMode="External"/><Relationship Id="rId125" Type="http://schemas.openxmlformats.org/officeDocument/2006/relationships/hyperlink" Target="https://m.edsoo.ru/fa25829c" TargetMode="External"/><Relationship Id="rId141" Type="http://schemas.openxmlformats.org/officeDocument/2006/relationships/hyperlink" Target="https://m.edsoo.ru/fa259c1e" TargetMode="External"/><Relationship Id="rId146" Type="http://schemas.openxmlformats.org/officeDocument/2006/relationships/hyperlink" Target="https://m.edsoo.ru/fa25b1b8" TargetMode="External"/><Relationship Id="rId167" Type="http://schemas.openxmlformats.org/officeDocument/2006/relationships/hyperlink" Target="https://m.edsoo.ru/fa25dc74" TargetMode="External"/><Relationship Id="rId188" Type="http://schemas.openxmlformats.org/officeDocument/2006/relationships/hyperlink" Target="https://m.edsoo.ru/fa27840c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34cc" TargetMode="External"/><Relationship Id="rId92" Type="http://schemas.openxmlformats.org/officeDocument/2006/relationships/hyperlink" Target="https://m.edsoo.ru/fa2553d0" TargetMode="External"/><Relationship Id="rId162" Type="http://schemas.openxmlformats.org/officeDocument/2006/relationships/hyperlink" Target="https://m.edsoo.ru/fa25d116" TargetMode="External"/><Relationship Id="rId183" Type="http://schemas.openxmlformats.org/officeDocument/2006/relationships/hyperlink" Target="https://m.edsoo.ru/fa277976" TargetMode="External"/><Relationship Id="rId213" Type="http://schemas.openxmlformats.org/officeDocument/2006/relationships/hyperlink" Target="https://m.edsoo.ru/fa27c3d6" TargetMode="External"/><Relationship Id="rId218" Type="http://schemas.openxmlformats.org/officeDocument/2006/relationships/hyperlink" Target="https://m.edsoo.ru/fa27d088" TargetMode="External"/><Relationship Id="rId234" Type="http://schemas.openxmlformats.org/officeDocument/2006/relationships/hyperlink" Target="https://m.edsoo.ru/fa27f586" TargetMode="External"/><Relationship Id="rId239" Type="http://schemas.openxmlformats.org/officeDocument/2006/relationships/hyperlink" Target="https://m.edsoo.ru/fa27fd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9b78" TargetMode="External"/><Relationship Id="rId250" Type="http://schemas.openxmlformats.org/officeDocument/2006/relationships/hyperlink" Target="https://m.edsoo.ru/fba9562a" TargetMode="External"/><Relationship Id="rId255" Type="http://schemas.openxmlformats.org/officeDocument/2006/relationships/hyperlink" Target="https://m.edsoo.ru/fba96516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523b0" TargetMode="External"/><Relationship Id="rId87" Type="http://schemas.openxmlformats.org/officeDocument/2006/relationships/hyperlink" Target="https://m.edsoo.ru/fa257130" TargetMode="External"/><Relationship Id="rId110" Type="http://schemas.openxmlformats.org/officeDocument/2006/relationships/hyperlink" Target="https://m.edsoo.ru/fa25fce0" TargetMode="External"/><Relationship Id="rId115" Type="http://schemas.openxmlformats.org/officeDocument/2006/relationships/hyperlink" Target="https://m.edsoo.ru/fa260744" TargetMode="External"/><Relationship Id="rId131" Type="http://schemas.openxmlformats.org/officeDocument/2006/relationships/hyperlink" Target="https://m.edsoo.ru/fa258d28" TargetMode="External"/><Relationship Id="rId136" Type="http://schemas.openxmlformats.org/officeDocument/2006/relationships/hyperlink" Target="https://m.edsoo.ru/fa2595ca" TargetMode="External"/><Relationship Id="rId157" Type="http://schemas.openxmlformats.org/officeDocument/2006/relationships/hyperlink" Target="https://m.edsoo.ru/fa25c98c" TargetMode="External"/><Relationship Id="rId178" Type="http://schemas.openxmlformats.org/officeDocument/2006/relationships/hyperlink" Target="https://m.edsoo.ru/fa276d96" TargetMode="External"/><Relationship Id="rId61" Type="http://schemas.openxmlformats.org/officeDocument/2006/relationships/hyperlink" Target="https://m.edsoo.ru/fbaac24e" TargetMode="External"/><Relationship Id="rId82" Type="http://schemas.openxmlformats.org/officeDocument/2006/relationships/hyperlink" Target="https://m.edsoo.ru/fa256898" TargetMode="External"/><Relationship Id="rId152" Type="http://schemas.openxmlformats.org/officeDocument/2006/relationships/hyperlink" Target="https://m.edsoo.ru/fa25b686" TargetMode="External"/><Relationship Id="rId173" Type="http://schemas.openxmlformats.org/officeDocument/2006/relationships/hyperlink" Target="https://m.edsoo.ru/fa275a2c" TargetMode="External"/><Relationship Id="rId194" Type="http://schemas.openxmlformats.org/officeDocument/2006/relationships/hyperlink" Target="https://m.edsoo.ru/fa27921c" TargetMode="External"/><Relationship Id="rId199" Type="http://schemas.openxmlformats.org/officeDocument/2006/relationships/hyperlink" Target="https://m.edsoo.ru/fa279bae" TargetMode="External"/><Relationship Id="rId203" Type="http://schemas.openxmlformats.org/officeDocument/2006/relationships/hyperlink" Target="https://m.edsoo.ru/fa27a11c" TargetMode="External"/><Relationship Id="rId208" Type="http://schemas.openxmlformats.org/officeDocument/2006/relationships/hyperlink" Target="https://m.edsoo.ru/fa27aec8" TargetMode="External"/><Relationship Id="rId229" Type="http://schemas.openxmlformats.org/officeDocument/2006/relationships/hyperlink" Target="https://m.edsoo.ru/fa27ef3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df1a" TargetMode="External"/><Relationship Id="rId240" Type="http://schemas.openxmlformats.org/officeDocument/2006/relationships/hyperlink" Target="https://m.edsoo.ru/fa27fe82" TargetMode="External"/><Relationship Id="rId245" Type="http://schemas.openxmlformats.org/officeDocument/2006/relationships/hyperlink" Target="https://m.edsoo.ru/fba948f6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fa256ed8" TargetMode="External"/><Relationship Id="rId100" Type="http://schemas.openxmlformats.org/officeDocument/2006/relationships/hyperlink" Target="https://m.edsoo.ru/fa2565a0" TargetMode="External"/><Relationship Id="rId105" Type="http://schemas.openxmlformats.org/officeDocument/2006/relationships/hyperlink" Target="https://m.edsoo.ru/fa25ef0c" TargetMode="External"/><Relationship Id="rId126" Type="http://schemas.openxmlformats.org/officeDocument/2006/relationships/hyperlink" Target="https://m.edsoo.ru/fa258580" TargetMode="External"/><Relationship Id="rId147" Type="http://schemas.openxmlformats.org/officeDocument/2006/relationships/hyperlink" Target="https://m.edsoo.ru/fa25ad6c" TargetMode="External"/><Relationship Id="rId168" Type="http://schemas.openxmlformats.org/officeDocument/2006/relationships/hyperlink" Target="https://m.edsoo.ru/fa25e430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fa25362a" TargetMode="External"/><Relationship Id="rId93" Type="http://schemas.openxmlformats.org/officeDocument/2006/relationships/hyperlink" Target="https://m.edsoo.ru/fa2554fc" TargetMode="External"/><Relationship Id="rId98" Type="http://schemas.openxmlformats.org/officeDocument/2006/relationships/hyperlink" Target="https://m.edsoo.ru/fa255e16" TargetMode="External"/><Relationship Id="rId121" Type="http://schemas.openxmlformats.org/officeDocument/2006/relationships/hyperlink" Target="https://m.edsoo.ru/fa257a04" TargetMode="External"/><Relationship Id="rId142" Type="http://schemas.openxmlformats.org/officeDocument/2006/relationships/hyperlink" Target="https://m.edsoo.ru/fa25a114" TargetMode="External"/><Relationship Id="rId163" Type="http://schemas.openxmlformats.org/officeDocument/2006/relationships/hyperlink" Target="https://m.edsoo.ru/fa25e0ca" TargetMode="External"/><Relationship Id="rId184" Type="http://schemas.openxmlformats.org/officeDocument/2006/relationships/hyperlink" Target="https://m.edsoo.ru/fa277bf6" TargetMode="External"/><Relationship Id="rId189" Type="http://schemas.openxmlformats.org/officeDocument/2006/relationships/hyperlink" Target="https://m.edsoo.ru/fa27893e" TargetMode="External"/><Relationship Id="rId219" Type="http://schemas.openxmlformats.org/officeDocument/2006/relationships/hyperlink" Target="https://m.edsoo.ru/fa27d5a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c6ba" TargetMode="External"/><Relationship Id="rId230" Type="http://schemas.openxmlformats.org/officeDocument/2006/relationships/hyperlink" Target="https://m.edsoo.ru/fa27eb0e" TargetMode="External"/><Relationship Id="rId235" Type="http://schemas.openxmlformats.org/officeDocument/2006/relationships/hyperlink" Target="https://m.edsoo.ru/fa27f6b2" TargetMode="External"/><Relationship Id="rId251" Type="http://schemas.openxmlformats.org/officeDocument/2006/relationships/hyperlink" Target="https://m.edsoo.ru/fba95b3e" TargetMode="External"/><Relationship Id="rId256" Type="http://schemas.openxmlformats.org/officeDocument/2006/relationships/hyperlink" Target="https://m.edsoo.ru/fba96340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52522" TargetMode="External"/><Relationship Id="rId116" Type="http://schemas.openxmlformats.org/officeDocument/2006/relationships/hyperlink" Target="https://m.edsoo.ru/fa2608a2" TargetMode="External"/><Relationship Id="rId137" Type="http://schemas.openxmlformats.org/officeDocument/2006/relationships/hyperlink" Target="https://m.edsoo.ru/fa2598a4" TargetMode="External"/><Relationship Id="rId158" Type="http://schemas.openxmlformats.org/officeDocument/2006/relationships/hyperlink" Target="https://m.edsoo.ru/fa25cb5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baac370" TargetMode="External"/><Relationship Id="rId83" Type="http://schemas.openxmlformats.org/officeDocument/2006/relationships/hyperlink" Target="https://m.edsoo.ru/fa2569ce" TargetMode="External"/><Relationship Id="rId88" Type="http://schemas.openxmlformats.org/officeDocument/2006/relationships/hyperlink" Target="https://m.edsoo.ru/fa257464" TargetMode="External"/><Relationship Id="rId111" Type="http://schemas.openxmlformats.org/officeDocument/2006/relationships/hyperlink" Target="https://m.edsoo.ru/fa25ffb0" TargetMode="External"/><Relationship Id="rId132" Type="http://schemas.openxmlformats.org/officeDocument/2006/relationships/hyperlink" Target="https://m.edsoo.ru/fa258fe4" TargetMode="External"/><Relationship Id="rId153" Type="http://schemas.openxmlformats.org/officeDocument/2006/relationships/hyperlink" Target="https://m.edsoo.ru/fa25b7ee" TargetMode="External"/><Relationship Id="rId174" Type="http://schemas.openxmlformats.org/officeDocument/2006/relationships/hyperlink" Target="https://m.edsoo.ru/fa275e00" TargetMode="External"/><Relationship Id="rId179" Type="http://schemas.openxmlformats.org/officeDocument/2006/relationships/hyperlink" Target="https://m.edsoo.ru/fa276a4e" TargetMode="External"/><Relationship Id="rId195" Type="http://schemas.openxmlformats.org/officeDocument/2006/relationships/hyperlink" Target="https://m.edsoo.ru/fa2796b8" TargetMode="External"/><Relationship Id="rId209" Type="http://schemas.openxmlformats.org/officeDocument/2006/relationships/hyperlink" Target="https://m.edsoo.ru/fa27abf8" TargetMode="External"/><Relationship Id="rId190" Type="http://schemas.openxmlformats.org/officeDocument/2006/relationships/hyperlink" Target="https://m.edsoo.ru/fa278b96" TargetMode="External"/><Relationship Id="rId204" Type="http://schemas.openxmlformats.org/officeDocument/2006/relationships/hyperlink" Target="https://m.edsoo.ru/fa27a356" TargetMode="External"/><Relationship Id="rId220" Type="http://schemas.openxmlformats.org/officeDocument/2006/relationships/hyperlink" Target="https://m.edsoo.ru/fa27d83a" TargetMode="External"/><Relationship Id="rId225" Type="http://schemas.openxmlformats.org/officeDocument/2006/relationships/hyperlink" Target="https://m.edsoo.ru/fa27e262" TargetMode="External"/><Relationship Id="rId241" Type="http://schemas.openxmlformats.org/officeDocument/2006/relationships/hyperlink" Target="https://m.edsoo.ru/fa2803b4" TargetMode="External"/><Relationship Id="rId246" Type="http://schemas.openxmlformats.org/officeDocument/2006/relationships/hyperlink" Target="https://m.edsoo.ru/fba94d6a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s://m.edsoo.ru/fa25f402" TargetMode="External"/><Relationship Id="rId127" Type="http://schemas.openxmlformats.org/officeDocument/2006/relationships/hyperlink" Target="https://m.edsoo.ru/fa2586b6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fa253a30" TargetMode="External"/><Relationship Id="rId78" Type="http://schemas.openxmlformats.org/officeDocument/2006/relationships/hyperlink" Target="https://m.edsoo.ru/fa254ad4" TargetMode="External"/><Relationship Id="rId94" Type="http://schemas.openxmlformats.org/officeDocument/2006/relationships/hyperlink" Target="https://m.edsoo.ru/fa25568c" TargetMode="External"/><Relationship Id="rId99" Type="http://schemas.openxmlformats.org/officeDocument/2006/relationships/hyperlink" Target="https://m.edsoo.ru/fa25632a" TargetMode="External"/><Relationship Id="rId101" Type="http://schemas.openxmlformats.org/officeDocument/2006/relationships/hyperlink" Target="https://m.edsoo.ru/fa25e778" TargetMode="External"/><Relationship Id="rId122" Type="http://schemas.openxmlformats.org/officeDocument/2006/relationships/hyperlink" Target="https://m.edsoo.ru/fa257b30" TargetMode="External"/><Relationship Id="rId143" Type="http://schemas.openxmlformats.org/officeDocument/2006/relationships/hyperlink" Target="https://m.edsoo.ru/fa25abe6" TargetMode="External"/><Relationship Id="rId148" Type="http://schemas.openxmlformats.org/officeDocument/2006/relationships/hyperlink" Target="https://m.edsoo.ru/fa25aede" TargetMode="External"/><Relationship Id="rId164" Type="http://schemas.openxmlformats.org/officeDocument/2006/relationships/hyperlink" Target="https://m.edsoo.ru/fa25e228" TargetMode="External"/><Relationship Id="rId169" Type="http://schemas.openxmlformats.org/officeDocument/2006/relationships/hyperlink" Target="https://m.edsoo.ru/fa261608" TargetMode="External"/><Relationship Id="rId185" Type="http://schemas.openxmlformats.org/officeDocument/2006/relationships/hyperlink" Target="https://m.edsoo.ru/fa2780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76c06" TargetMode="External"/><Relationship Id="rId210" Type="http://schemas.openxmlformats.org/officeDocument/2006/relationships/hyperlink" Target="https://m.edsoo.ru/fa27b792" TargetMode="External"/><Relationship Id="rId215" Type="http://schemas.openxmlformats.org/officeDocument/2006/relationships/hyperlink" Target="https://m.edsoo.ru/fa27ca02" TargetMode="External"/><Relationship Id="rId236" Type="http://schemas.openxmlformats.org/officeDocument/2006/relationships/hyperlink" Target="https://m.edsoo.ru/fa27f978" TargetMode="External"/><Relationship Id="rId257" Type="http://schemas.openxmlformats.org/officeDocument/2006/relationships/hyperlink" Target="https://m.edsoo.ru/fba9696c" TargetMode="External"/><Relationship Id="rId26" Type="http://schemas.openxmlformats.org/officeDocument/2006/relationships/hyperlink" Target="https://m.edsoo.ru/7f419b78" TargetMode="External"/><Relationship Id="rId231" Type="http://schemas.openxmlformats.org/officeDocument/2006/relationships/hyperlink" Target="https://m.edsoo.ru/fa27ec44" TargetMode="External"/><Relationship Id="rId252" Type="http://schemas.openxmlformats.org/officeDocument/2006/relationships/hyperlink" Target="https://m.edsoo.ru/fba95d6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526f8" TargetMode="External"/><Relationship Id="rId89" Type="http://schemas.openxmlformats.org/officeDocument/2006/relationships/hyperlink" Target="https://m.edsoo.ru/fa2575f4" TargetMode="External"/><Relationship Id="rId112" Type="http://schemas.openxmlformats.org/officeDocument/2006/relationships/hyperlink" Target="https://m.edsoo.ru/fa25fe52" TargetMode="External"/><Relationship Id="rId133" Type="http://schemas.openxmlformats.org/officeDocument/2006/relationships/hyperlink" Target="https://m.edsoo.ru/fa25939a" TargetMode="External"/><Relationship Id="rId154" Type="http://schemas.openxmlformats.org/officeDocument/2006/relationships/hyperlink" Target="https://m.edsoo.ru/fa25b960" TargetMode="External"/><Relationship Id="rId175" Type="http://schemas.openxmlformats.org/officeDocument/2006/relationships/hyperlink" Target="https://m.edsoo.ru/fa2760da" TargetMode="External"/><Relationship Id="rId196" Type="http://schemas.openxmlformats.org/officeDocument/2006/relationships/hyperlink" Target="https://m.edsoo.ru/fa279942" TargetMode="External"/><Relationship Id="rId200" Type="http://schemas.openxmlformats.org/officeDocument/2006/relationships/hyperlink" Target="https://m.edsoo.ru/fa279d9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d9c0" TargetMode="External"/><Relationship Id="rId242" Type="http://schemas.openxmlformats.org/officeDocument/2006/relationships/hyperlink" Target="https://m.edsoo.ru/fa2804ea" TargetMode="External"/><Relationship Id="rId37" Type="http://schemas.openxmlformats.org/officeDocument/2006/relationships/hyperlink" Target="https://m.edsoo.ru/7f419b78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fa254d36" TargetMode="External"/><Relationship Id="rId102" Type="http://schemas.openxmlformats.org/officeDocument/2006/relationships/hyperlink" Target="https://m.edsoo.ru/fa25ea52" TargetMode="External"/><Relationship Id="rId123" Type="http://schemas.openxmlformats.org/officeDocument/2006/relationships/hyperlink" Target="https://m.edsoo.ru/fa25803a" TargetMode="External"/><Relationship Id="rId144" Type="http://schemas.openxmlformats.org/officeDocument/2006/relationships/hyperlink" Target="https://m.edsoo.ru/fa25a27c" TargetMode="External"/><Relationship Id="rId90" Type="http://schemas.openxmlformats.org/officeDocument/2006/relationships/hyperlink" Target="https://m.edsoo.ru/fa25772a" TargetMode="External"/><Relationship Id="rId165" Type="http://schemas.openxmlformats.org/officeDocument/2006/relationships/hyperlink" Target="https://m.edsoo.ru/fa25d90e" TargetMode="External"/><Relationship Id="rId186" Type="http://schemas.openxmlformats.org/officeDocument/2006/relationships/hyperlink" Target="https://m.edsoo.ru/fa2781aa" TargetMode="External"/><Relationship Id="rId211" Type="http://schemas.openxmlformats.org/officeDocument/2006/relationships/hyperlink" Target="https://m.edsoo.ru/fa27b8f0" TargetMode="External"/><Relationship Id="rId232" Type="http://schemas.openxmlformats.org/officeDocument/2006/relationships/hyperlink" Target="https://m.edsoo.ru/fa27f19e" TargetMode="External"/><Relationship Id="rId253" Type="http://schemas.openxmlformats.org/officeDocument/2006/relationships/hyperlink" Target="https://m.edsoo.ru/fba95e86" TargetMode="External"/><Relationship Id="rId27" Type="http://schemas.openxmlformats.org/officeDocument/2006/relationships/hyperlink" Target="https://m.edsoo.ru/7f419b78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52ea0" TargetMode="External"/><Relationship Id="rId113" Type="http://schemas.openxmlformats.org/officeDocument/2006/relationships/hyperlink" Target="https://m.edsoo.ru/fa260190" TargetMode="External"/><Relationship Id="rId134" Type="http://schemas.openxmlformats.org/officeDocument/2006/relationships/hyperlink" Target="https://m.edsoo.ru/fa259246" TargetMode="External"/><Relationship Id="rId80" Type="http://schemas.openxmlformats.org/officeDocument/2006/relationships/hyperlink" Target="https://m.edsoo.ru/fa254ebc" TargetMode="External"/><Relationship Id="rId155" Type="http://schemas.openxmlformats.org/officeDocument/2006/relationships/hyperlink" Target="https://m.edsoo.ru/fa25bb9a" TargetMode="External"/><Relationship Id="rId176" Type="http://schemas.openxmlformats.org/officeDocument/2006/relationships/hyperlink" Target="https://m.edsoo.ru/fa27659e" TargetMode="External"/><Relationship Id="rId197" Type="http://schemas.openxmlformats.org/officeDocument/2006/relationships/hyperlink" Target="https://m.edsoo.ru/fa279564" TargetMode="External"/><Relationship Id="rId201" Type="http://schemas.openxmlformats.org/officeDocument/2006/relationships/hyperlink" Target="https://m.edsoo.ru/fa279ec4" TargetMode="External"/><Relationship Id="rId222" Type="http://schemas.openxmlformats.org/officeDocument/2006/relationships/hyperlink" Target="https://m.edsoo.ru/fa27dc36" TargetMode="External"/><Relationship Id="rId243" Type="http://schemas.openxmlformats.org/officeDocument/2006/relationships/hyperlink" Target="https://m.edsoo.ru/fba94310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9b78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ebce" TargetMode="External"/><Relationship Id="rId124" Type="http://schemas.openxmlformats.org/officeDocument/2006/relationships/hyperlink" Target="https://m.edsoo.ru/fa2583d2" TargetMode="External"/><Relationship Id="rId70" Type="http://schemas.openxmlformats.org/officeDocument/2006/relationships/hyperlink" Target="https://m.edsoo.ru/fa252b4e" TargetMode="External"/><Relationship Id="rId91" Type="http://schemas.openxmlformats.org/officeDocument/2006/relationships/hyperlink" Target="https://m.edsoo.ru/fa2578ba" TargetMode="External"/><Relationship Id="rId145" Type="http://schemas.openxmlformats.org/officeDocument/2006/relationships/hyperlink" Target="https://m.edsoo.ru/fa25a5ce" TargetMode="External"/><Relationship Id="rId166" Type="http://schemas.openxmlformats.org/officeDocument/2006/relationships/hyperlink" Target="https://m.edsoo.ru/fa25db02" TargetMode="External"/><Relationship Id="rId187" Type="http://schemas.openxmlformats.org/officeDocument/2006/relationships/hyperlink" Target="https://m.edsoo.ru/fa2782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21684</Words>
  <Characters>123604</Characters>
  <Application>Microsoft Office Word</Application>
  <DocSecurity>0</DocSecurity>
  <Lines>1030</Lines>
  <Paragraphs>289</Paragraphs>
  <ScaleCrop>false</ScaleCrop>
  <Company>Reanimator Extreme Edition</Company>
  <LinksUpToDate>false</LinksUpToDate>
  <CharactersWithSpaces>144999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Алла</cp:lastModifiedBy>
  <cp:revision>5</cp:revision>
  <cp:lastPrinted>2024-09-10T06:41:00Z</cp:lastPrinted>
  <dcterms:created xsi:type="dcterms:W3CDTF">2023-08-18T14:01:00Z</dcterms:created>
  <dcterms:modified xsi:type="dcterms:W3CDTF">2024-10-06T11:45:00Z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8607801A2B9841B0B096B39F3D4A85B9</vt:lpwstr>
  </property>
</Properties>
</file>