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9F" w:rsidRDefault="00BA2044" w:rsidP="00B13F9F">
      <w:pPr>
        <w:spacing w:after="0" w:line="408" w:lineRule="auto"/>
        <w:rPr>
          <w:rFonts w:ascii="Times New Roman" w:hAnsi="Times New Roman"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21E31B6E" wp14:editId="43DB016F">
            <wp:extent cx="5067300" cy="5886450"/>
            <wp:effectExtent l="0" t="0" r="0" b="0"/>
            <wp:docPr id="2" name="Рисунок 2" descr="C:\Users\777\Downloads\RECTIFY_IMG_20241012_09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ownloads\RECTIFY_IMG_20241012_0955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9F" w:rsidRDefault="00B13F9F" w:rsidP="00B13F9F">
      <w:pPr>
        <w:spacing w:after="200" w:line="276" w:lineRule="auto"/>
      </w:pPr>
    </w:p>
    <w:p w:rsidR="003C00FF" w:rsidRPr="003C00FF" w:rsidRDefault="003C00FF" w:rsidP="003C00FF">
      <w:pPr>
        <w:spacing w:after="200" w:line="276" w:lineRule="auto"/>
      </w:pPr>
    </w:p>
    <w:p w:rsidR="0010115C" w:rsidRPr="0010115C" w:rsidRDefault="0010115C" w:rsidP="0010115C">
      <w:pPr>
        <w:spacing w:after="0"/>
        <w:rPr>
          <w:b/>
          <w:sz w:val="28"/>
          <w:szCs w:val="28"/>
        </w:rPr>
      </w:pPr>
      <w:r w:rsidRPr="0010115C">
        <w:rPr>
          <w:b/>
          <w:sz w:val="28"/>
          <w:szCs w:val="28"/>
        </w:rPr>
        <w:t>ПОЯСНИТЕЛЬНАЯ ЗАПИСКА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 xml:space="preserve">В течение периода начального общего образования необходимо </w:t>
      </w:r>
      <w:r w:rsidRPr="0010115C">
        <w:rPr>
          <w:sz w:val="28"/>
          <w:szCs w:val="28"/>
        </w:rPr>
        <w:t xml:space="preserve">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0115C">
        <w:rPr>
          <w:sz w:val="28"/>
          <w:szCs w:val="28"/>
        </w:rPr>
        <w:t>музицирование</w:t>
      </w:r>
      <w:proofErr w:type="spellEnd"/>
      <w:r w:rsidRPr="0010115C">
        <w:rPr>
          <w:sz w:val="28"/>
          <w:szCs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Программа по музыке предусматривает</w:t>
      </w:r>
      <w:r w:rsidRPr="0010115C">
        <w:rPr>
          <w:sz w:val="28"/>
          <w:szCs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0115C">
        <w:rPr>
          <w:sz w:val="28"/>
          <w:szCs w:val="28"/>
        </w:rPr>
        <w:t>недирективным</w:t>
      </w:r>
      <w:proofErr w:type="spellEnd"/>
      <w:r w:rsidRPr="0010115C">
        <w:rPr>
          <w:sz w:val="28"/>
          <w:szCs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lastRenderedPageBreak/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Основная цель программы по музыке</w:t>
      </w:r>
      <w:r w:rsidRPr="0010115C">
        <w:rPr>
          <w:sz w:val="28"/>
          <w:szCs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 xml:space="preserve">Содержание учебного предмета структурно представлено восемью модулями </w:t>
      </w:r>
      <w:r w:rsidRPr="0010115C">
        <w:rPr>
          <w:sz w:val="28"/>
          <w:szCs w:val="28"/>
        </w:rPr>
        <w:t>(тематическими линиями):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инвариантные:</w:t>
      </w:r>
    </w:p>
    <w:p w:rsid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модуль № 1 «Народная музыка России»;</w:t>
      </w:r>
    </w:p>
    <w:p w:rsid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 xml:space="preserve"> модуль № 2 «Классическая музыка»; </w:t>
      </w:r>
    </w:p>
    <w:p w:rsid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 xml:space="preserve">модуль № 3 «Музыка в жизни человека» 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вариативные:</w:t>
      </w:r>
    </w:p>
    <w:p w:rsid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модуль № 4 «Музыка народов мира»;</w:t>
      </w:r>
    </w:p>
    <w:p w:rsid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 xml:space="preserve"> модуль № 5 «Духовная музыка»; </w:t>
      </w:r>
    </w:p>
    <w:p w:rsid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 xml:space="preserve">модуль № 6 «Музыка театра и кино»; 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 xml:space="preserve">модуль № 7 «Современная музыкальная культура»; 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модуль № 8 «Музыкальная грамота»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Общее число часов</w:t>
      </w:r>
      <w:r w:rsidRPr="0010115C">
        <w:rPr>
          <w:sz w:val="28"/>
          <w:szCs w:val="28"/>
        </w:rPr>
        <w:t>, рекомендованных для изучения музыки - 135 часов: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0115C" w:rsidRPr="0010115C" w:rsidRDefault="0010115C" w:rsidP="0010115C">
      <w:pPr>
        <w:spacing w:after="0"/>
      </w:pPr>
      <w:r w:rsidRPr="0010115C">
        <w:rPr>
          <w:sz w:val="28"/>
          <w:szCs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0115C">
        <w:rPr>
          <w:sz w:val="28"/>
          <w:szCs w:val="28"/>
        </w:rPr>
        <w:t>межпредметных</w:t>
      </w:r>
      <w:proofErr w:type="spellEnd"/>
      <w:r w:rsidRPr="0010115C">
        <w:rPr>
          <w:sz w:val="28"/>
          <w:szCs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r w:rsidRPr="0010115C">
        <w:br w:type="page"/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0115C" w:rsidRPr="0010115C" w:rsidRDefault="0010115C" w:rsidP="0010115C">
      <w:pPr>
        <w:spacing w:after="0"/>
        <w:rPr>
          <w:b/>
          <w:sz w:val="28"/>
          <w:szCs w:val="28"/>
        </w:rPr>
      </w:pPr>
      <w:r w:rsidRPr="0010115C">
        <w:rPr>
          <w:b/>
          <w:sz w:val="28"/>
          <w:szCs w:val="28"/>
        </w:rPr>
        <w:t>ЛИЧНОСТНЫЕ РЕЗУЛЬТАТЫ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0115C" w:rsidRPr="0010115C" w:rsidRDefault="0010115C" w:rsidP="0010115C">
      <w:pPr>
        <w:spacing w:after="0"/>
        <w:rPr>
          <w:b/>
          <w:sz w:val="28"/>
          <w:szCs w:val="28"/>
        </w:rPr>
      </w:pPr>
      <w:r w:rsidRPr="0010115C">
        <w:rPr>
          <w:b/>
          <w:sz w:val="28"/>
          <w:szCs w:val="28"/>
        </w:rPr>
        <w:t xml:space="preserve">1) в области гражданско-патриотического воспитания: </w:t>
      </w:r>
      <w:r w:rsidRPr="0010115C">
        <w:rPr>
          <w:sz w:val="28"/>
          <w:szCs w:val="28"/>
        </w:rPr>
        <w:t>осознание российской гражданской идентичности;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знание Гимна России и традиций его исполнения, уважение музыкальных символов и традиций республик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 xml:space="preserve">2) в области духовно-нравственного воспитания: </w:t>
      </w:r>
      <w:r w:rsidRPr="0010115C">
        <w:rPr>
          <w:sz w:val="28"/>
          <w:szCs w:val="28"/>
        </w:rPr>
        <w:t>признание индивидуальности каждого человека; проявление сопереживания, уважения и доброжелательности;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готовность придерживаться принципов взаимопомощи и творческого сотрудничества в процессе непосредственной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 xml:space="preserve">музыкальной и учебной деятельности. 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115C">
        <w:rPr>
          <w:b/>
          <w:sz w:val="28"/>
          <w:szCs w:val="28"/>
        </w:rPr>
        <w:t xml:space="preserve">3) в области эстетического воспитания: </w:t>
      </w:r>
      <w:r w:rsidRPr="0010115C">
        <w:rPr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 xml:space="preserve">4) в области научного познания: </w:t>
      </w:r>
      <w:r w:rsidRPr="0010115C">
        <w:rPr>
          <w:sz w:val="28"/>
          <w:szCs w:val="28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5) в области физического воспитания, формирования культуры здоровья и эмоционального благополучия: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знание правил здорового и безопасного (для себя и других людей) образа жизни в окружающей среде и готовность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к их выполнению; бережное отношение к физиологическим системам организма, задействованным в музыкально-исполнительской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6)</w:t>
      </w:r>
      <w:r w:rsidRPr="0010115C">
        <w:rPr>
          <w:b/>
          <w:sz w:val="28"/>
          <w:szCs w:val="28"/>
        </w:rPr>
        <w:t xml:space="preserve">в области трудового воспитания: </w:t>
      </w:r>
      <w:r w:rsidRPr="0010115C">
        <w:rPr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7)</w:t>
      </w:r>
      <w:r w:rsidRPr="0010115C">
        <w:rPr>
          <w:b/>
          <w:sz w:val="28"/>
          <w:szCs w:val="28"/>
        </w:rPr>
        <w:t xml:space="preserve">в области экологического воспитания: </w:t>
      </w:r>
      <w:r w:rsidRPr="0010115C">
        <w:rPr>
          <w:sz w:val="28"/>
          <w:szCs w:val="28"/>
        </w:rPr>
        <w:t>бережное отношение к природе; неприятие действий, приносящих ей вред.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МЕТАПРЕДМЕТНЫЕ РЕЗУЛЬТАТЫ</w:t>
      </w:r>
    </w:p>
    <w:p w:rsidR="0010115C" w:rsidRPr="0010115C" w:rsidRDefault="0010115C" w:rsidP="0010115C">
      <w:pPr>
        <w:spacing w:after="0"/>
        <w:rPr>
          <w:b/>
          <w:sz w:val="28"/>
          <w:szCs w:val="28"/>
        </w:rPr>
      </w:pPr>
      <w:r w:rsidRPr="0010115C">
        <w:rPr>
          <w:b/>
          <w:sz w:val="28"/>
          <w:szCs w:val="28"/>
        </w:rPr>
        <w:t>Овладение универсальными познавательными действиями</w:t>
      </w:r>
      <w:r w:rsidRPr="0010115C">
        <w:rPr>
          <w:sz w:val="28"/>
          <w:szCs w:val="28"/>
        </w:rPr>
        <w:t xml:space="preserve"> 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0115C">
        <w:rPr>
          <w:sz w:val="28"/>
          <w:szCs w:val="28"/>
        </w:rPr>
        <w:t>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сравнивать музыкальные звуки, звуковые сочетания, произведения, жанры, устанавливать основания для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сравнения, объединять элементы музыкального звучания по определённому признаку;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инструменты, элементы музыкального языка, произведения, исполнительские составы); находить закономерности и противоречия в рассматриваемых явлениях музыкального искусства, сведениях и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наблюдениях за звучащим музыкальным материалом на основе предложенного учителем алгоритма; выявлять недостаток информации, в том числе слуховой, акустической для решения учебной (практической) задачи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на основе предложенного алгоритма; устанавливать причинно-следственные связи в ситуациях музыкального восприятия и исполнения, делать выводы.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0115C">
        <w:rPr>
          <w:sz w:val="28"/>
          <w:szCs w:val="28"/>
        </w:rPr>
        <w:t>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на основе предложенных учителем вопросов определять разрыв между реальным и желательным состоянием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музыкальных явлений, в том числе в отношении собственных музыкально-исполнительских навыков; с помощью учителя формулировать цель выполнения вокальных и слуховых упражнений, планировать изменения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lastRenderedPageBreak/>
        <w:t xml:space="preserve">результатов своей музыкальной деятельности, ситуации совместного </w:t>
      </w:r>
      <w:proofErr w:type="spellStart"/>
      <w:r w:rsidRPr="0010115C">
        <w:rPr>
          <w:sz w:val="28"/>
          <w:szCs w:val="28"/>
        </w:rPr>
        <w:t>музицирования</w:t>
      </w:r>
      <w:proofErr w:type="spellEnd"/>
      <w:r w:rsidRPr="0010115C">
        <w:rPr>
          <w:sz w:val="28"/>
          <w:szCs w:val="28"/>
        </w:rPr>
        <w:t>; сравнивать несколько вариантов решения творческой, исполнительской задачи, выбирать наиболее подходящий (на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основе предложенных критериев); проводить по предложенному плану опыт, несложное исследование по установлению особенностей предмета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изучения и связей между музыкальными объектами и явлениями (часть – целое, причина – следствие); формулировать выводы и подкреплять их доказательствами на основе результатов проведённого наблюдения (в том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числе в форме двигательного моделирования, звукового эксперимента, классификации, сравнения, исследования); прогнозировать возможное развитие музыкального процесса, эволюции культурных явлений в различных условиях.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0115C">
        <w:rPr>
          <w:sz w:val="28"/>
          <w:szCs w:val="28"/>
        </w:rPr>
        <w:t>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выбирать источник получения информации;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предложенного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учителем способа её проверки;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соблюдать с помощью взрослых (учителей, родителей (законных представителей) обучающихся) правила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 xml:space="preserve">информационной безопасности при поиске информации в Интернете; анализировать текстовую, видео-, графическую, звуковую, информацию в соответствии с учебной задачей; анализировать музыкальные тексты (акустические и </w:t>
      </w:r>
      <w:proofErr w:type="gramStart"/>
      <w:r w:rsidRPr="0010115C">
        <w:rPr>
          <w:sz w:val="28"/>
          <w:szCs w:val="28"/>
        </w:rPr>
        <w:t>нотные)по</w:t>
      </w:r>
      <w:proofErr w:type="gramEnd"/>
      <w:r w:rsidRPr="0010115C">
        <w:rPr>
          <w:sz w:val="28"/>
          <w:szCs w:val="28"/>
        </w:rPr>
        <w:t xml:space="preserve"> предложенному учителем алгоритму; самостоятельно создавать схемы, таблицы для представления информации.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0115C">
        <w:rPr>
          <w:sz w:val="28"/>
          <w:szCs w:val="28"/>
        </w:rPr>
        <w:t>:</w:t>
      </w:r>
    </w:p>
    <w:p w:rsidR="0010115C" w:rsidRPr="0010115C" w:rsidRDefault="0010115C" w:rsidP="0010115C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невербальная коммуникация: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воспринимать музыку как специфическую форму общения людей, стремиться понять эмоционально-образное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содержание музыкального высказывания; выступать перед публикой в качестве исполнителя музыки (соло или в коллективе);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lastRenderedPageBreak/>
        <w:t>передавать в собственном исполнении музыки художественное содержание, выражать настроение, чувства, личное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отношение к исполняемому произведению; осознанно пользоваться интонационной выразительностью в обыденной речи, понимать культурные нормы и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значение интонации в повседневном общении.</w:t>
      </w:r>
    </w:p>
    <w:p w:rsidR="0010115C" w:rsidRPr="0010115C" w:rsidRDefault="0010115C" w:rsidP="0010115C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 xml:space="preserve">вербальная коммуникация: </w:t>
      </w:r>
      <w:r w:rsidRPr="0010115C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 в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своё мнение;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выступления.</w:t>
      </w:r>
    </w:p>
    <w:p w:rsidR="0010115C" w:rsidRPr="0010115C" w:rsidRDefault="0010115C" w:rsidP="0010115C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совместная деятельность (сотрудничество):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 xml:space="preserve">стремиться к объединению усилий, эмоциональной </w:t>
      </w:r>
      <w:proofErr w:type="spellStart"/>
      <w:r w:rsidRPr="0010115C">
        <w:rPr>
          <w:sz w:val="28"/>
          <w:szCs w:val="28"/>
        </w:rPr>
        <w:t>эмпатии</w:t>
      </w:r>
      <w:proofErr w:type="spellEnd"/>
      <w:r w:rsidRPr="0010115C">
        <w:rPr>
          <w:sz w:val="28"/>
          <w:szCs w:val="28"/>
        </w:rPr>
        <w:t xml:space="preserve"> в ситуациях совместного восприятия, исполнения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музыки; переключаться между различными формами коллективной, группово</w:t>
      </w:r>
      <w:r>
        <w:rPr>
          <w:sz w:val="28"/>
          <w:szCs w:val="28"/>
        </w:rPr>
        <w:t xml:space="preserve">й </w:t>
      </w:r>
      <w:r w:rsidRPr="0010115C">
        <w:rPr>
          <w:sz w:val="28"/>
          <w:szCs w:val="28"/>
        </w:rPr>
        <w:t>и индивидуальной работы при решении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конкретной проблемы, выбирать наиболее эффективные формы взаимодействия при решении поставленной задачи; формулировать краткосрочные и долгосрочные цели (индивидуальные</w:t>
      </w:r>
      <w:r>
        <w:rPr>
          <w:sz w:val="28"/>
          <w:szCs w:val="28"/>
        </w:rPr>
        <w:t xml:space="preserve"> </w:t>
      </w:r>
      <w:r w:rsidRPr="0010115C">
        <w:rPr>
          <w:sz w:val="28"/>
          <w:szCs w:val="28"/>
        </w:rPr>
        <w:t>с учётом участия в коллективных задачах) в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стандартной (типовой) ситуации</w:t>
      </w:r>
      <w:r>
        <w:rPr>
          <w:sz w:val="28"/>
          <w:szCs w:val="28"/>
        </w:rPr>
        <w:t xml:space="preserve"> </w:t>
      </w:r>
      <w:r w:rsidRPr="0010115C">
        <w:rPr>
          <w:sz w:val="28"/>
          <w:szCs w:val="28"/>
        </w:rPr>
        <w:t>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проектные, творческие задания с опорой на предложенные образцы.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0115C">
        <w:rPr>
          <w:sz w:val="28"/>
          <w:szCs w:val="28"/>
        </w:rPr>
        <w:t>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0115C">
        <w:rPr>
          <w:sz w:val="28"/>
          <w:szCs w:val="28"/>
        </w:rPr>
        <w:t>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0115C" w:rsidRPr="0010115C" w:rsidRDefault="0010115C" w:rsidP="0010115C">
      <w:pPr>
        <w:spacing w:after="0"/>
        <w:rPr>
          <w:b/>
          <w:sz w:val="28"/>
          <w:szCs w:val="28"/>
        </w:rPr>
      </w:pPr>
      <w:r w:rsidRPr="0010115C">
        <w:rPr>
          <w:b/>
          <w:sz w:val="28"/>
          <w:szCs w:val="28"/>
        </w:rPr>
        <w:t>ПРЕДМЕТНЫЕ РЕЗУЛЬТАТЫ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b/>
          <w:sz w:val="28"/>
          <w:szCs w:val="28"/>
        </w:rPr>
        <w:t>Обучающиеся, освоившие основную образовательную программу по музыке: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с интересом занимаются музыкой, любят петь, умеют слушать серьёзную музыку, знают правила поведения в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театре, концертном зале; проявляют интерес к игре на доступных музыкальных инструментах; сознательно стремятся к развитию своих музыкальных способностей;</w:t>
      </w:r>
    </w:p>
    <w:p w:rsidR="0010115C" w:rsidRP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осознают разнообразие форм и направлений музыкального искусства, могут назвать музыкальные произведения,</w:t>
      </w:r>
    </w:p>
    <w:p w:rsidR="0010115C" w:rsidRDefault="0010115C" w:rsidP="0010115C">
      <w:pPr>
        <w:spacing w:after="0"/>
        <w:rPr>
          <w:sz w:val="28"/>
          <w:szCs w:val="28"/>
        </w:rPr>
      </w:pPr>
      <w:r w:rsidRPr="0010115C">
        <w:rPr>
          <w:sz w:val="28"/>
          <w:szCs w:val="28"/>
        </w:rPr>
        <w:t>композиторов, исполнителей, которые им нравятся, аргументировать свой выбор; имеют опыт восприятия, творческой и исполнительской деятельности; с уважением относятся к достижениям отечественной музыкальной культуры; стремятся к расширению своего музыкального кругозора.</w:t>
      </w:r>
    </w:p>
    <w:p w:rsidR="009D5D0C" w:rsidRDefault="009D5D0C" w:rsidP="0010115C">
      <w:pPr>
        <w:spacing w:after="0"/>
        <w:rPr>
          <w:sz w:val="28"/>
          <w:szCs w:val="28"/>
        </w:rPr>
      </w:pPr>
    </w:p>
    <w:p w:rsidR="009D5D0C" w:rsidRDefault="009D5D0C" w:rsidP="0010115C">
      <w:pPr>
        <w:spacing w:after="0"/>
        <w:rPr>
          <w:sz w:val="28"/>
          <w:szCs w:val="28"/>
        </w:rPr>
      </w:pPr>
    </w:p>
    <w:p w:rsidR="009D5D0C" w:rsidRDefault="009D5D0C" w:rsidP="0010115C">
      <w:pPr>
        <w:spacing w:after="0"/>
        <w:rPr>
          <w:sz w:val="28"/>
          <w:szCs w:val="28"/>
        </w:rPr>
      </w:pPr>
    </w:p>
    <w:p w:rsidR="009D5D0C" w:rsidRDefault="009D5D0C" w:rsidP="0010115C">
      <w:pPr>
        <w:spacing w:after="0"/>
        <w:rPr>
          <w:sz w:val="28"/>
          <w:szCs w:val="28"/>
        </w:rPr>
      </w:pPr>
    </w:p>
    <w:p w:rsidR="009D5D0C" w:rsidRDefault="009D5D0C" w:rsidP="0010115C">
      <w:pPr>
        <w:spacing w:after="0"/>
        <w:rPr>
          <w:sz w:val="28"/>
          <w:szCs w:val="28"/>
        </w:rPr>
      </w:pPr>
    </w:p>
    <w:p w:rsidR="009D5D0C" w:rsidRDefault="009D5D0C" w:rsidP="0010115C">
      <w:pPr>
        <w:spacing w:after="0"/>
        <w:rPr>
          <w:sz w:val="28"/>
          <w:szCs w:val="28"/>
        </w:rPr>
      </w:pPr>
    </w:p>
    <w:p w:rsidR="009D5D0C" w:rsidRDefault="009D5D0C" w:rsidP="0010115C">
      <w:pPr>
        <w:spacing w:after="0"/>
        <w:rPr>
          <w:sz w:val="28"/>
          <w:szCs w:val="28"/>
        </w:rPr>
      </w:pPr>
    </w:p>
    <w:p w:rsidR="009D5D0C" w:rsidRDefault="009D5D0C" w:rsidP="0010115C">
      <w:pPr>
        <w:spacing w:after="0"/>
        <w:rPr>
          <w:sz w:val="28"/>
          <w:szCs w:val="28"/>
        </w:rPr>
      </w:pPr>
    </w:p>
    <w:p w:rsidR="00905989" w:rsidRDefault="00905989" w:rsidP="009D5D0C">
      <w:pPr>
        <w:keepNext/>
        <w:keepLines/>
        <w:spacing w:after="0" w:line="261" w:lineRule="auto"/>
        <w:ind w:left="115" w:right="925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A5B522" wp14:editId="79B8318E">
            <wp:extent cx="5581650" cy="5857875"/>
            <wp:effectExtent l="0" t="0" r="0" b="9525"/>
            <wp:docPr id="3" name="Рисунок 3" descr="C:\Users\777\Downloads\RECTIFY_IMG_20241012_14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44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5989" w:rsidRDefault="00905989" w:rsidP="009D5D0C">
      <w:pPr>
        <w:keepNext/>
        <w:keepLines/>
        <w:spacing w:after="0" w:line="261" w:lineRule="auto"/>
        <w:ind w:left="115" w:right="925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05989" w:rsidRDefault="00905989" w:rsidP="009D5D0C">
      <w:pPr>
        <w:keepNext/>
        <w:keepLines/>
        <w:spacing w:after="0" w:line="261" w:lineRule="auto"/>
        <w:ind w:left="115" w:right="925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D5D0C" w:rsidRPr="0039614C" w:rsidRDefault="009D5D0C" w:rsidP="009D5D0C">
      <w:pPr>
        <w:keepNext/>
        <w:keepLines/>
        <w:spacing w:after="0" w:line="261" w:lineRule="auto"/>
        <w:ind w:left="115" w:right="925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61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ТЕМАТИЧЕСКОЕ ПЛАНИРОВАНИЕ </w:t>
      </w:r>
    </w:p>
    <w:p w:rsidR="009D5D0C" w:rsidRPr="0039614C" w:rsidRDefault="009D5D0C" w:rsidP="009D5D0C">
      <w:pPr>
        <w:keepNext/>
        <w:keepLines/>
        <w:spacing w:after="0" w:line="261" w:lineRule="auto"/>
        <w:ind w:left="115" w:right="925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61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 КЛАСС </w:t>
      </w:r>
    </w:p>
    <w:tbl>
      <w:tblPr>
        <w:tblStyle w:val="TableGrid"/>
        <w:tblW w:w="14036" w:type="dxa"/>
        <w:tblInd w:w="-110" w:type="dxa"/>
        <w:tblCellMar>
          <w:top w:w="66" w:type="dxa"/>
          <w:left w:w="102" w:type="dxa"/>
          <w:right w:w="108" w:type="dxa"/>
        </w:tblCellMar>
        <w:tblLook w:val="04A0" w:firstRow="1" w:lastRow="0" w:firstColumn="1" w:lastColumn="0" w:noHBand="0" w:noVBand="1"/>
      </w:tblPr>
      <w:tblGrid>
        <w:gridCol w:w="1056"/>
        <w:gridCol w:w="4401"/>
        <w:gridCol w:w="1425"/>
        <w:gridCol w:w="1844"/>
        <w:gridCol w:w="1911"/>
        <w:gridCol w:w="3399"/>
      </w:tblGrid>
      <w:tr w:rsidR="009D5D0C" w:rsidRPr="0039614C" w:rsidTr="00B13F9F">
        <w:trPr>
          <w:trHeight w:val="378"/>
        </w:trPr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9D5D0C" w:rsidRPr="0039614C" w:rsidTr="00B13F9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13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spacing w:line="274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мосточку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»;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69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01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96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spacing w:line="274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Вольге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оркестром»;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Н.Добронравов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69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народов России: народная песня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</w:tbl>
    <w:p w:rsidR="009D5D0C" w:rsidRPr="0039614C" w:rsidRDefault="009D5D0C" w:rsidP="009D5D0C">
      <w:pPr>
        <w:spacing w:after="0"/>
        <w:ind w:left="-1136" w:right="6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36" w:type="dxa"/>
        <w:tblInd w:w="-110" w:type="dxa"/>
        <w:tblCellMar>
          <w:top w:w="66" w:type="dxa"/>
          <w:left w:w="102" w:type="dxa"/>
          <w:right w:w="110" w:type="dxa"/>
        </w:tblCellMar>
        <w:tblLook w:val="04A0" w:firstRow="1" w:lastRow="0" w:firstColumn="1" w:lastColumn="0" w:noHBand="0" w:noVBand="1"/>
      </w:tblPr>
      <w:tblGrid>
        <w:gridCol w:w="1140"/>
        <w:gridCol w:w="4349"/>
        <w:gridCol w:w="1559"/>
        <w:gridCol w:w="1701"/>
        <w:gridCol w:w="1843"/>
        <w:gridCol w:w="3444"/>
      </w:tblGrid>
      <w:tr w:rsidR="009D5D0C" w:rsidRPr="0039614C" w:rsidTr="00B13F9F">
        <w:trPr>
          <w:trHeight w:val="69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«Провожание»; татарская народная песня «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Туган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64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spacing w:line="274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«Снегурочка», П.И. Чайковский Финал из симфонии №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572"/>
        </w:trPr>
        <w:tc>
          <w:tcPr>
            <w:tcW w:w="5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4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D0C" w:rsidRPr="0039614C" w:rsidTr="00B13F9F">
        <w:trPr>
          <w:trHeight w:val="132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композиторы-классики: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П.И.Чайковский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01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64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01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Вокальная музыка: М.И. Глинка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«Жаворонок»; "Школьный вальс" Исаака Дунаевского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97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Лядов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«Кикимора», «Волшебное озеро»; М.П.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Мусоргский. «Рассвет на Москве-реке» –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</w:tbl>
    <w:p w:rsidR="009D5D0C" w:rsidRPr="0039614C" w:rsidRDefault="009D5D0C" w:rsidP="009D5D0C">
      <w:pPr>
        <w:spacing w:after="0"/>
        <w:ind w:left="-1136" w:right="6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36" w:type="dxa"/>
        <w:tblInd w:w="-110" w:type="dxa"/>
        <w:tblCellMar>
          <w:top w:w="66" w:type="dxa"/>
          <w:left w:w="102" w:type="dxa"/>
          <w:right w:w="113" w:type="dxa"/>
        </w:tblCellMar>
        <w:tblLook w:val="04A0" w:firstRow="1" w:lastRow="0" w:firstColumn="1" w:lastColumn="0" w:noHBand="0" w:noVBand="1"/>
      </w:tblPr>
      <w:tblGrid>
        <w:gridCol w:w="1140"/>
        <w:gridCol w:w="4349"/>
        <w:gridCol w:w="1559"/>
        <w:gridCol w:w="1701"/>
        <w:gridCol w:w="1843"/>
        <w:gridCol w:w="3444"/>
      </w:tblGrid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вступление к опере «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Хованщина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101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spacing w:line="274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</w:p>
          <w:p w:rsidR="009D5D0C" w:rsidRPr="0039614C" w:rsidRDefault="009D5D0C" w:rsidP="00B13F9F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64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01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570"/>
        </w:trPr>
        <w:tc>
          <w:tcPr>
            <w:tcW w:w="5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5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854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96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spacing w:line="273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В.Я.Шаинского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сл.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М.С.Пляцковского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П.И. Чайковский </w:t>
            </w:r>
          </w:p>
          <w:p w:rsidR="009D5D0C" w:rsidRPr="0039614C" w:rsidRDefault="009D5D0C" w:rsidP="00B13F9F">
            <w:pPr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«Мелодия» для скрипки и фортепиано, А.П.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Бородин «Ноктюрн из струнного квартета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570"/>
        </w:trPr>
        <w:tc>
          <w:tcPr>
            <w:tcW w:w="5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5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854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5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854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65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Диалог культур: М.И. Глинка Персидский хор из оперы «Руслан и Людмила»; А.И.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</w:tbl>
    <w:p w:rsidR="009D5D0C" w:rsidRPr="0039614C" w:rsidRDefault="009D5D0C" w:rsidP="009D5D0C">
      <w:pPr>
        <w:spacing w:after="0"/>
        <w:ind w:left="-1136" w:right="6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36" w:type="dxa"/>
        <w:tblInd w:w="-110" w:type="dxa"/>
        <w:tblCellMar>
          <w:top w:w="66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078"/>
        <w:gridCol w:w="4698"/>
        <w:gridCol w:w="1430"/>
        <w:gridCol w:w="1681"/>
        <w:gridCol w:w="1743"/>
        <w:gridCol w:w="3406"/>
      </w:tblGrid>
      <w:tr w:rsidR="009D5D0C" w:rsidRPr="0039614C" w:rsidTr="00B13F9F">
        <w:trPr>
          <w:trHeight w:val="164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Хачатурян «Русская пляска» из балета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»; А.П. Бородин музыкальная картина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 Средней Азии»; Н.А. Римский-Корсаков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«Песня индийского гостя» из оперы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«Садко»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570"/>
        </w:trPr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4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D0C" w:rsidRPr="0039614C" w:rsidTr="00B13F9F">
        <w:trPr>
          <w:trHeight w:val="101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64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spacing w:line="274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Оптиной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Пустыни; С.В. Рахманинов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«Богородице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Радуйся» из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«Всенощного бдения»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01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Религиозные праздники: колядки «Добрый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тебе вечер», «Небо и земля», Рождественские песни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572"/>
        </w:trPr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4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5D0C" w:rsidRPr="0039614C" w:rsidTr="00B13F9F">
        <w:trPr>
          <w:trHeight w:val="164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«Золушка»);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aильмсказка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«Золотой ключик, или Приключения Буратино»,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А.Толстой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муз.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 оперы и балета: отъезд Золушки 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9D5D0C" w:rsidRPr="0039614C" w:rsidRDefault="009D5D0C" w:rsidP="009D5D0C">
      <w:pPr>
        <w:spacing w:after="0"/>
        <w:ind w:left="-1136" w:right="6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036" w:type="dxa"/>
        <w:tblInd w:w="-110" w:type="dxa"/>
        <w:tblCellMar>
          <w:top w:w="66" w:type="dxa"/>
          <w:left w:w="102" w:type="dxa"/>
          <w:right w:w="110" w:type="dxa"/>
        </w:tblCellMar>
        <w:tblLook w:val="04A0" w:firstRow="1" w:lastRow="0" w:firstColumn="1" w:lastColumn="0" w:noHBand="0" w:noVBand="1"/>
      </w:tblPr>
      <w:tblGrid>
        <w:gridCol w:w="1076"/>
        <w:gridCol w:w="4648"/>
        <w:gridCol w:w="1440"/>
        <w:gridCol w:w="1705"/>
        <w:gridCol w:w="1766"/>
        <w:gridCol w:w="3401"/>
      </w:tblGrid>
      <w:tr w:rsidR="009D5D0C" w:rsidRPr="0039614C" w:rsidTr="00B13F9F">
        <w:trPr>
          <w:trHeight w:val="69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бал, Полночь из балета С.С. Прокофьева «Золушка»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01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Балет. Хореография – искусство танца: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вальс, сцена примерки туфельки и финал из балета С.С. Прокофьева «Золушка»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96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01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 музыкального спектакля: сцена у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Посада из оперы М.И. Глинки «Иван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Сусанин»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32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Роджерса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572"/>
        </w:trPr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4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D0C" w:rsidRPr="0039614C" w:rsidTr="00B13F9F">
        <w:trPr>
          <w:trHeight w:val="101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32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spacing w:line="274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Джаз: С.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Джоплин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Тиэл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прекрасен мир!», Д.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Херман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Hello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Dolly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32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Исполнители современной музыки: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О.Газманов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«Люси» в исполнении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Р.Газманова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Лиева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Э. Терская </w:t>
            </w:r>
          </w:p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«Мама» в исполнении группы «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Рирада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164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Сигмейстер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51F8F">
              <w:rPr>
                <w:rFonts w:ascii="Times New Roman" w:eastAsia="Times New Roman" w:hAnsi="Times New Roman" w:cs="Times New Roman"/>
                <w:color w:val="000000"/>
                <w:sz w:val="28"/>
              </w:rPr>
              <w:t>https://resh.edu.ru/subject/6/</w:t>
            </w:r>
          </w:p>
        </w:tc>
      </w:tr>
      <w:tr w:rsidR="009D5D0C" w:rsidRPr="0039614C" w:rsidTr="00B13F9F">
        <w:trPr>
          <w:trHeight w:val="572"/>
        </w:trPr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570"/>
        </w:trPr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9D5D0C" w:rsidRPr="0039614C" w:rsidRDefault="009D5D0C" w:rsidP="009D5D0C">
      <w:pPr>
        <w:spacing w:after="0" w:line="261" w:lineRule="auto"/>
        <w:ind w:left="11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D5D0C" w:rsidRDefault="009D5D0C" w:rsidP="009D5D0C">
      <w:pPr>
        <w:spacing w:after="0" w:line="261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D5D0C" w:rsidRPr="0039614C" w:rsidRDefault="009D5D0C" w:rsidP="009D5D0C">
      <w:pPr>
        <w:spacing w:after="0" w:line="261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</w:t>
      </w:r>
      <w:r w:rsidRPr="003961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ОУРОЧНОЕ ПЛАНИРОВАНИЕ</w:t>
      </w:r>
    </w:p>
    <w:p w:rsidR="009D5D0C" w:rsidRPr="0039614C" w:rsidRDefault="009D5D0C" w:rsidP="009D5D0C">
      <w:pPr>
        <w:keepNext/>
        <w:keepLines/>
        <w:spacing w:after="0" w:line="261" w:lineRule="auto"/>
        <w:ind w:left="1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61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 КЛАСС </w:t>
      </w:r>
    </w:p>
    <w:tbl>
      <w:tblPr>
        <w:tblStyle w:val="TableGrid"/>
        <w:tblW w:w="14758" w:type="dxa"/>
        <w:tblInd w:w="-110" w:type="dxa"/>
        <w:tblCellMar>
          <w:top w:w="66" w:type="dxa"/>
          <w:left w:w="102" w:type="dxa"/>
          <w:right w:w="108" w:type="dxa"/>
        </w:tblCellMar>
        <w:tblLook w:val="04A0" w:firstRow="1" w:lastRow="0" w:firstColumn="1" w:lastColumn="0" w:noHBand="0" w:noVBand="1"/>
      </w:tblPr>
      <w:tblGrid>
        <w:gridCol w:w="1140"/>
        <w:gridCol w:w="4962"/>
        <w:gridCol w:w="1336"/>
        <w:gridCol w:w="1840"/>
        <w:gridCol w:w="1911"/>
        <w:gridCol w:w="1954"/>
        <w:gridCol w:w="1615"/>
      </w:tblGrid>
      <w:tr w:rsidR="009D5D0C" w:rsidRPr="0039614C" w:rsidTr="00B13F9F">
        <w:trPr>
          <w:trHeight w:val="378"/>
        </w:trPr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Default="009D5D0C" w:rsidP="00B13F9F">
            <w:pPr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9D5D0C" w:rsidRDefault="009D5D0C" w:rsidP="00B13F9F">
            <w:pPr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D5D0C" w:rsidRDefault="009D5D0C" w:rsidP="00B13F9F">
            <w:pPr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D5D0C" w:rsidRDefault="009D5D0C" w:rsidP="00B13F9F">
            <w:pPr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D5D0C" w:rsidRDefault="009D5D0C" w:rsidP="00B13F9F">
            <w:pPr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план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D0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D0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D0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факт</w:t>
            </w:r>
          </w:p>
        </w:tc>
      </w:tr>
      <w:tr w:rsidR="009D5D0C" w:rsidRPr="0039614C" w:rsidTr="00B13F9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</w:t>
            </w:r>
            <w:proofErr w:type="spellEnd"/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е 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9D5D0C" w:rsidRPr="0039614C" w:rsidRDefault="009D5D0C" w:rsidP="009D5D0C">
      <w:pPr>
        <w:spacing w:after="0"/>
        <w:ind w:left="-1136" w:right="1569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58" w:type="dxa"/>
        <w:tblInd w:w="-110" w:type="dxa"/>
        <w:tblCellMar>
          <w:top w:w="66" w:type="dxa"/>
          <w:left w:w="102" w:type="dxa"/>
          <w:right w:w="110" w:type="dxa"/>
        </w:tblCellMar>
        <w:tblLook w:val="04A0" w:firstRow="1" w:lastRow="0" w:firstColumn="1" w:lastColumn="0" w:noHBand="0" w:noVBand="1"/>
      </w:tblPr>
      <w:tblGrid>
        <w:gridCol w:w="1140"/>
        <w:gridCol w:w="4964"/>
        <w:gridCol w:w="1336"/>
        <w:gridCol w:w="1840"/>
        <w:gridCol w:w="1910"/>
        <w:gridCol w:w="1953"/>
        <w:gridCol w:w="1615"/>
      </w:tblGrid>
      <w:tr w:rsidR="009D5D0C" w:rsidRPr="0039614C" w:rsidTr="00B13F9F">
        <w:trPr>
          <w:trHeight w:val="69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69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69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69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69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69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Джаз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3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D5D0C" w:rsidRPr="0039614C" w:rsidTr="00B13F9F">
        <w:trPr>
          <w:trHeight w:val="572"/>
        </w:trPr>
        <w:tc>
          <w:tcPr>
            <w:tcW w:w="6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D0C" w:rsidRPr="0039614C" w:rsidRDefault="009D5D0C" w:rsidP="00B13F9F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961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D0C" w:rsidRPr="0039614C" w:rsidRDefault="009D5D0C" w:rsidP="00B13F9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9D5D0C" w:rsidRPr="0039614C" w:rsidRDefault="009D5D0C" w:rsidP="009D5D0C">
      <w:pPr>
        <w:keepNext/>
        <w:keepLines/>
        <w:spacing w:after="0" w:line="261" w:lineRule="auto"/>
        <w:ind w:left="1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D5D0C" w:rsidRPr="0039614C" w:rsidRDefault="009D5D0C" w:rsidP="009D5D0C">
      <w:pPr>
        <w:keepNext/>
        <w:keepLines/>
        <w:spacing w:after="0" w:line="261" w:lineRule="auto"/>
        <w:ind w:left="1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D5D0C" w:rsidRPr="0039614C" w:rsidRDefault="009D5D0C" w:rsidP="009D5D0C">
      <w:pPr>
        <w:keepNext/>
        <w:keepLines/>
        <w:spacing w:after="0" w:line="261" w:lineRule="auto"/>
        <w:ind w:left="1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D5D0C" w:rsidRPr="0039614C" w:rsidRDefault="009D5D0C" w:rsidP="009D5D0C">
      <w:pPr>
        <w:keepNext/>
        <w:keepLines/>
        <w:spacing w:after="0" w:line="261" w:lineRule="auto"/>
        <w:ind w:left="11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61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УЧЕБНО-МЕТОДИЧЕСКОЕ ОБЕСПЕЧЕНИЕ ОБРАЗОВАТЕЛЬНОГО ПРОЦЕССА ОБЯЗАТЕЛЬНЫЕ УЧЕБНЫЕ МАТЕРИАЛЫ ДЛЯ УЧЕНИКА</w:t>
      </w:r>
    </w:p>
    <w:p w:rsidR="009D5D0C" w:rsidRDefault="009D5D0C" w:rsidP="009D5D0C">
      <w:pPr>
        <w:spacing w:after="0" w:line="476" w:lineRule="auto"/>
        <w:ind w:lef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1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Музыка: 2-й класс: учебник, 2 класс/ Критская Е. Д., Сергеева Г. П., </w:t>
      </w:r>
      <w:proofErr w:type="spellStart"/>
      <w:r w:rsidRPr="003961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Шмагина</w:t>
      </w:r>
      <w:proofErr w:type="spellEnd"/>
      <w:r w:rsidRPr="003961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С., Акционерное общество «Издательство «Просвещение»</w:t>
      </w:r>
    </w:p>
    <w:p w:rsidR="0045797C" w:rsidRDefault="0045797C" w:rsidP="009D5D0C">
      <w:pPr>
        <w:spacing w:after="0" w:line="476" w:lineRule="auto"/>
        <w:ind w:lef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797C" w:rsidRDefault="0045797C" w:rsidP="009D5D0C">
      <w:pPr>
        <w:spacing w:after="0" w:line="476" w:lineRule="auto"/>
        <w:ind w:lef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797C" w:rsidRPr="0039614C" w:rsidRDefault="0045797C" w:rsidP="009D5D0C">
      <w:pPr>
        <w:spacing w:after="0" w:line="476" w:lineRule="auto"/>
        <w:ind w:lef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8385C4" wp14:editId="30580780">
            <wp:extent cx="5495925" cy="6162675"/>
            <wp:effectExtent l="0" t="0" r="9525" b="9525"/>
            <wp:docPr id="1" name="Рисунок 1" descr="C:\Users\777\Downloads\RECTIFY_IMG_20241012_11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102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0C" w:rsidRDefault="009D5D0C" w:rsidP="009D5D0C"/>
    <w:p w:rsidR="009D5D0C" w:rsidRPr="0010115C" w:rsidRDefault="009D5D0C" w:rsidP="0010115C">
      <w:pPr>
        <w:spacing w:after="0"/>
        <w:rPr>
          <w:sz w:val="28"/>
          <w:szCs w:val="28"/>
        </w:rPr>
      </w:pPr>
    </w:p>
    <w:p w:rsidR="0010115C" w:rsidRPr="0010115C" w:rsidRDefault="0010115C" w:rsidP="0010115C">
      <w:pPr>
        <w:spacing w:after="0"/>
        <w:rPr>
          <w:b/>
          <w:sz w:val="28"/>
          <w:szCs w:val="28"/>
        </w:rPr>
      </w:pPr>
    </w:p>
    <w:p w:rsidR="005661E1" w:rsidRPr="0010115C" w:rsidRDefault="005661E1" w:rsidP="0010115C">
      <w:pPr>
        <w:spacing w:after="0"/>
        <w:rPr>
          <w:sz w:val="28"/>
          <w:szCs w:val="28"/>
        </w:rPr>
      </w:pPr>
    </w:p>
    <w:sectPr w:rsidR="005661E1" w:rsidRPr="0010115C" w:rsidSect="009D5D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3132"/>
    <w:multiLevelType w:val="hybridMultilevel"/>
    <w:tmpl w:val="03261424"/>
    <w:lvl w:ilvl="0" w:tplc="19CA9D12">
      <w:start w:val="1"/>
      <w:numFmt w:val="decimal"/>
      <w:lvlText w:val="%1)"/>
      <w:lvlJc w:val="left"/>
      <w:pPr>
        <w:ind w:left="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AFA4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EC7C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62BE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6963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AC59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C703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C61A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0B60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1B53F3"/>
    <w:multiLevelType w:val="hybridMultilevel"/>
    <w:tmpl w:val="BE82FCAA"/>
    <w:lvl w:ilvl="0" w:tplc="9BEAD8BC">
      <w:start w:val="6"/>
      <w:numFmt w:val="decimal"/>
      <w:lvlText w:val="%1)"/>
      <w:lvlJc w:val="left"/>
      <w:pPr>
        <w:ind w:left="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CD28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E461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DA0D1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42462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F4FC6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6CD220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E93A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CA6E56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5C"/>
    <w:rsid w:val="0010115C"/>
    <w:rsid w:val="00282CC1"/>
    <w:rsid w:val="00293C3B"/>
    <w:rsid w:val="002A41C8"/>
    <w:rsid w:val="003C00FF"/>
    <w:rsid w:val="003C1957"/>
    <w:rsid w:val="0045797C"/>
    <w:rsid w:val="005661E1"/>
    <w:rsid w:val="00905989"/>
    <w:rsid w:val="009D5D0C"/>
    <w:rsid w:val="00B13F9F"/>
    <w:rsid w:val="00BA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CF3C"/>
  <w15:chartTrackingRefBased/>
  <w15:docId w15:val="{193EA4EA-E815-4433-ABA5-A1547BE7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5D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2024-08-12T10:36:00Z</dcterms:created>
  <dcterms:modified xsi:type="dcterms:W3CDTF">2024-10-12T17:24:00Z</dcterms:modified>
</cp:coreProperties>
</file>